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975/BCT-DKT năm 2025 xác định sản phẩm chế biến từ tài nguyên khoáng sản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975/BCT-DKT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11/02/2025</w:t>
            </w:r>
          </w:p>
        </w:tc>
      </w:tr>
      <w:tr>
        <w:tc>
          <w:tcPr>
            <w:tcW w:type="dxa" w:w="4320"/>
          </w:tcPr>
          <w:p>
            <w:r>
              <w:t>Ngày hiệu lực</w:t>
            </w:r>
          </w:p>
        </w:tc>
        <w:tc>
          <w:tcPr>
            <w:tcW w:type="dxa" w:w="4320"/>
          </w:tcPr>
          <w:p>
            <w:r>
              <w:t>11/02/2025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975/BCT-DKT</w:t>
      </w:r>
    </w:p>
    <w:p>
      <w:r>
        <w:t>V/v xác định s ả n phẩm chế biến từ tài nguyên khoáng sản</w:t>
      </w:r>
    </w:p>
    <w:p>
      <w:r>
        <w:t>Hà Nội, ngày 11 tháng 02 năm 2025</w:t>
      </w:r>
    </w:p>
    <w:p>
      <w:r>
        <w:t>K í nh gửi :   Tổng cục Thuế</w:t>
      </w:r>
    </w:p>
    <w:p>
      <w:r>
        <w:t>Trả lời Công văn số 236/TCT-CS ngày 16 tháng  01 năm  2 0 25  của  Tổng cục Thuế - Bộ Tài chính về việc xác định sản phẩm chế biến từ tài nguyên khoáng sản, Bộ Công Thương c ó  ý kiến như sau:</w:t>
      </w:r>
    </w:p>
    <w:p>
      <w:r>
        <w:t>1. Sản phẩm khí thiên nhiên nén (CNG) của Công ty CNG Việt Nam được sản xuất từ quá trình nén khí đầu vào đến áp suất 200 bar và 250 bar.</w:t>
      </w:r>
    </w:p>
    <w:p>
      <w:r>
        <w:t>- Trường hợp xét khí đầu vào của qu á  trình sản xuất CNG là khí thiên nhiên/khí đồng hành được khai thác từ giếng khoan th ì  CNG là một sản phẩm khác của  q uá trình xử lý, chế b i ến khí thiên nhiên/khí đồng hành (đã được tách các sản phẩm lỏng, tạp chất,...).</w:t>
      </w:r>
    </w:p>
    <w:p>
      <w:r>
        <w:t>- Trường hợp xét khí đầu vào của quá trình sản xuất CNG là hỗn hợp khí đã qua xử lý, chế biến trước khi đi qua hệ thống máy nén để sản xuất CNG thì Bộ Công Thương chưa có cơ sở để khẳng định CNG là sản phẩm khác của quá trình sản xuất, chế biến khí đầu vào [1]. Đề nghị Tổng cục Thu  ế  tham khảo thêm ý kiến của Bộ Khoa học và Công nghệ (cơ quan thực hiện chức năng quản lý nhà nước về tiêu chuẩn, đo lường, chất lượng hàng hóa, sản phẩm theo quy định của pháp luật) về vấn đ ề  này.</w:t>
      </w:r>
    </w:p>
    <w:p>
      <w:r>
        <w:t>2. Ngoài ra, cần lưu ý là hiện nay sản phẩm CNG còn được sản xuất từ nguồn khí thiên nhiên hoá lỏng (LNG) nhập khẩu không có nguồn gốc từ tài nguyên khoáng sản trong nước.</w:t>
      </w:r>
    </w:p>
    <w:p>
      <w:r>
        <w:t>Trên đây là ý kiến của Bộ Công Thương, đề nghị Tổng cục Thuế nghiên cứu, triển khai theo quy định./.</w:t>
      </w:r>
    </w:p>
    <w:p>
      <w:r>
        <w:t>Nơi nhận:</w:t>
      </w:r>
    </w:p>
    <w:p>
      <w:r>
        <w:t>-  Như trên;</w:t>
      </w:r>
    </w:p>
    <w:p>
      <w:r>
        <w:t>- Bộ trưởng (để b/c);</w:t>
      </w:r>
    </w:p>
    <w:p>
      <w:r>
        <w:t>- Thứ trưởng Nguyễn Hoàng Long (để b/c);</w:t>
      </w:r>
    </w:p>
    <w:p>
      <w:r>
        <w:t>- Các Vụ: KHCN, TTTN;</w:t>
      </w:r>
    </w:p>
    <w:p>
      <w:r>
        <w:t>- Lưu: VT, DKT.</w:t>
      </w:r>
    </w:p>
    <w:p>
      <w:r>
        <w:t>TL. BỘ TRƯỞNG</w:t>
      </w:r>
    </w:p>
    <w:p>
      <w:r>
        <w:t>KT. VỤ TRƯỞNG VỤ DẦU KHÍ VÀ THAN</w:t>
      </w:r>
    </w:p>
    <w:p>
      <w:r>
        <w:t>PHÓ VỤ TRƯỞNG</w:t>
      </w:r>
    </w:p>
    <w:p>
      <w:r>
        <w:t>Đặng Hải Anh</w:t>
      </w:r>
    </w:p>
    <w:p>
      <w:r>
        <w:t>[1]         Về     b    ả    n ch    ấ    t, quá trình sản xuất CNG của Công ty CNG Việt Nam l    à     qu    á     trình nén hỗn hợp khí đ    ầ    u và    o     đến     á    p suất 200 bar và 250 bar. Theo Chứng thư g    i    ám định số 00253/N1.22.TĐ của Trung tâm kỹ thuật tiêu chuẩn đo     lường chất lượng 3, các chỉ tiêu phân tích của hỗn hợp khí trước khi qua hệ thống máy nén và CNG cơ bản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