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9649/VPCP-NN năm 2023 về tiếp thu, giải trình ý kiến thành viên Chính phủ đối với dự thảo Nghị định sửa đổi Nghị định 156/2018/NĐ-CP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9649/VPCP-NN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08/12/2023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9649/VPCP-NN</w:t>
      </w:r>
    </w:p>
    <w:p>
      <w:r>
        <w:t>V/v tiếp thu, giải trình ý kiến TVCP đối với dự thảo Nghị định sửa đổi, bổ sung một số điều của Nghị định số 156/2018/NĐ-CP.</w:t>
      </w:r>
    </w:p>
    <w:p>
      <w:r>
        <w:t>Hà Nội, ngày 08 tháng 12 năm 2023</w:t>
      </w:r>
    </w:p>
    <w:p>
      <w:r>
        <w:t>Kính gửi:</w:t>
      </w:r>
    </w:p>
    <w:p>
      <w:r>
        <w:t>- Bộ Nông nghiệp và Phát triển nông thôn;</w:t>
      </w:r>
    </w:p>
    <w:p>
      <w:r>
        <w:t>- Bộ Tư pháp;</w:t>
      </w:r>
    </w:p>
    <w:p>
      <w:r>
        <w:t>- Bộ Tài nguyên và Môi trường;</w:t>
      </w:r>
    </w:p>
    <w:p>
      <w:r>
        <w:t>- Bộ Công Thương.</w:t>
      </w:r>
    </w:p>
    <w:p>
      <w:r>
        <w:t>Về đề nghị của Bộ Nông nghiệp và Phát triển nông thôn tại văn bản số 8775/BC-BNN-LN ngày 30 tháng 11 năm 2023 báo cáo tiếp thu, giải trình ý kiến của các thành viên Chính phủ về dự thảo Nghị định sửa đổi, bổ sung một số điều của Nghị định số 156/2018/NĐ-CP quy định chi tiết thi hành một số điều của Luật Lâm nghiệp, Phó Thủ tướng Chính phủ Trần Lưu Quang có ý kiến như sau:</w:t>
      </w:r>
    </w:p>
    <w:p>
      <w:r>
        <w:t>1. Bộ trưởng các Bộ: Tư pháp, Tài nguyên và Môi trường, Công Thương khẩn trương có ý kiến bằng văn bản đối với báo cáo tiếp thu, giải trình của Bộ Nông nghiệp và Phát triển nông thôn về dự thảo Nghị định sửa đổi, bổ sung một số điều của Nghị định số 156/2018/NĐ-CP, gửi Bộ Nông nghiệp và Phát triển nông thôn trước ngày 15 tháng 12 năm 2023 (theo đề nghị của Bộ Nông nghiệp và Phát triển nông thôn tại văn bản số 7567/BNN-LN ngày 20 tháng 10 năm 2023 gửi Bộ trưởng Bộ Tư pháp, văn bản số 7563/BNN-LN ngày 20 tháng 10 năm 2023 gửi Bộ trưởng Bộ Tài nguyên và Môi trường, văn bản số 7565/BNN-LN ngày 20 tháng 10 năm 2023 gửi Bộ trưởng Bộ Công Thương).</w:t>
      </w:r>
    </w:p>
    <w:p>
      <w:r>
        <w:t>2. Bộ Nông nghiệp và Phát triển nông thôn:</w:t>
      </w:r>
    </w:p>
    <w:p>
      <w:r>
        <w:t>a) Chủ trì, phối hợp với Bộ Tư pháp và các cơ quan liên quan tham mưu Chính phủ có văn bản đề nghị Ủy ban Thường vụ Quốc hội giải thích khoản 2 Điều 14 Luật Lâm nghiệp để có nhận thức, thực hiện, áp dụng đúng, thống nhất pháp luật, theo đúng quy định của Luật Ban hành văn bản quy phạm pháp luật; báo cáo Chính phủ, Thủ tướng Chính phủ trước ngày 20 tháng 12 năm 2023.</w:t>
      </w:r>
    </w:p>
    <w:p>
      <w:r>
        <w:t>b) Hoàn thiện Báo cáo tiếp thu, giải trình và dự thảo Nghị định trên cơ sở văn bản của Ủy ban Thường vụ Quốc hội giải thích khoản 2 Điều 14 Luật Lâm nghiệp, ý kiến của các Thành viên Chính phủ và các bộ, ngành theo chỉ đạo của Lãnh đạo Chính phủ tại văn bản số 369/TB-VPCP ngày 08 tháng 9 năm 2023, văn bản số 7476/VPCP-NN ngày 28 tháng 9 năm 2023, văn bản số 468/TB-VPCP ngày 14 tháng 11 năm 2023, trong đó lưu ý:</w:t>
      </w:r>
    </w:p>
    <w:p>
      <w:r>
        <w:t>- Nghị định chỉ quy định chi tiết những điều, khoản được Luật Lâm nghiệp năm 2017 giao và thuộc thẩm quyền của Chính phủ;</w:t>
      </w:r>
    </w:p>
    <w:p>
      <w:r>
        <w:t>- Đối với nội dung quy định về quản lý xây dựng công trình phục vụ du lịch sinh thái, nghỉ dưỡng, giải trí trong các loại rừng: nghiên cứu, tiếp thu các ý kiến của Bộ Xây dựng, đề xuất, kiến nghị của các địa phương và các cơ quan liên quan, đảm bảo đúng quy định của pháp luật, tính thống nhất trong hệ thống văn bản quy phạm pháp luật, phù hợp với thực tiễn, góp phần phát huy giá trị đa dụng của rừng, theo hướng: Nghị định chỉ quy định về các tiêu chí, điều kiện mang tính nguyên tắc, có cơ sở khoa học và thực tiễn vững chắc, quán triệt chủ trương đẩy mạnh phân cấp, phân quyền cho địa phương quy định những vấn đề cụ thể theo thẩm quyền và quy định của pháp luật;</w:t>
      </w:r>
    </w:p>
    <w:p>
      <w:r>
        <w:t>- Đối với nội dung quy định về thí điểm chi trả dịch vụ hấp thụ và lưu trữ các-bon của rừng, giảm phát thải khí nhà kính từ hạn chế mất rừng và suy thoái rừng, quản lý rừng bền vững, tăng trưởng xanh: nghiên cứu, giải trình ý kiến của Bộ Tài chính, Bộ Tài nguyên và Môi trường và dự thảo Đề án thành lập thị trường các - bon (do Bộ Tài chính chủ trì xây dựng), đảm bảo tính đồng bộ, thống nhất, đúng thẩm quyền của Chính phủ, phạm vi, tên của Nghị định quy định chi tiết thi hành một số điều của Luật Lâm nghiệp.</w:t>
      </w:r>
    </w:p>
    <w:p>
      <w:r>
        <w:t>3. Văn phòng Chính phủ theo dõi, đôn đốc tình hình thực hiện theo chức năng, nhiệm vụ được giao.</w:t>
      </w:r>
    </w:p>
    <w:p>
      <w:r>
        <w:t>Văn phòng Chính phủ thông báo để Bộ Nông nghiệp và Phát triển nông thôn và các cơ quan liên quan biết, thực hiện./.</w:t>
      </w:r>
    </w:p>
    <w:p>
      <w:r>
        <w:t>Nơi nhận:</w:t>
      </w:r>
    </w:p>
    <w:p>
      <w:r>
        <w:t>- Như trên;</w:t>
      </w:r>
    </w:p>
    <w:p>
      <w:r>
        <w:t>- TTgCP, các PTTgCP;</w:t>
      </w:r>
    </w:p>
    <w:p>
      <w:r>
        <w:t>- Các Bộ: KHĐT, TC, VHTTDL, GD&amp;ĐT, TTTT, YT, XD, QP, CA;</w:t>
      </w:r>
    </w:p>
    <w:p>
      <w:r>
        <w:t>- VPCP: BTCN, các PCN; các Vụ: PL, KTTH, CN, KGVX; Cục KSTT;</w:t>
      </w:r>
    </w:p>
    <w:p>
      <w:r>
        <w:t>- Lưu: VT, NN (2). KH.</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