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9521/VPCP-KSTT năm 2023 báo cáo kết quả rà soát văn bản quy phạm pháp luật phục vụ triển khai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9521/VPCP-KSTT</w:t>
      </w:r>
    </w:p>
    <w:p>
      <w:r>
        <w:t>V /v   báo cáo kết quả rà soát văn bản quy phạm pháp luật phục vụ triển khai Đề án 06</w:t>
      </w:r>
    </w:p>
    <w:p>
      <w:r>
        <w:t>Hà Nội, ngày 05 tháng 12 năm 2023</w:t>
      </w:r>
    </w:p>
    <w:p>
      <w:r>
        <w:t>Kính gửi:</w:t>
      </w:r>
    </w:p>
    <w:p>
      <w:r>
        <w:t>- Tổ trưởng Tổ Công tác của Thủ tướng Chính phủ về rà soát văn bản quy phạm pháp luật,</w:t>
      </w:r>
    </w:p>
    <w:p>
      <w:r>
        <w:t>- Bộ trưởng, Thủ trưởng cơ quan ngang bộ,</w:t>
      </w:r>
    </w:p>
    <w:p>
      <w:r>
        <w:t>- Chủ tịch Ủy ban nhân dân các tỉnh, thành phố trực thuộc Trung ương.</w:t>
      </w:r>
    </w:p>
    <w:p>
      <w:r>
        <w:t>Xét Báo cáo số 339/BC-TCT ngày 19 tháng 10 năm 2023 của Tổ công tác của Thủ tướng Chính phủ về kết quả rà soát văn bản quy phạm pháp luật phục vụ triển khai Đề án phát triển ứng dụng dữ liệu về dân cư, định danh và xác thực điện tử phục vụ chuyển đổi số quốc gia giai đoạn 2022 - 2025, tầm nhìn đến năm 2030 (sau đây gọi là Đề án 06), Phó Thủ tướng Chính phủ Trần Lưu Quang có ý kiến chỉ đạo như sau:</w:t>
      </w:r>
    </w:p>
    <w:p>
      <w:r>
        <w:t>1. Giao Tổ công tác của Thủ tướng Chính phủ chủ trì, phối hợp với Bộ Công an, Bộ Thông tin và Truyền thông, Văn phòng Chính phủ làm việc với các bộ, cơ quan để hoàn thiện báo cáo rà soát văn bản quy phạm pháp luật, bổ sung phương án xử lý đối với việc thực thi các Nghị quyết đơn giản hóa thủ tục hành chính, giấy tờ công dân liên quan đến quản lý dân cư theo phạm vi quản lý của từng bộ, ngành, báo cáo Thủ tướng Chính phủ trước 31 tháng 12 năm 2023.</w:t>
      </w:r>
    </w:p>
    <w:p>
      <w:r>
        <w:t>2. Trên cơ sở kết quả rà soát đã thống nhất với Tổ công tác của Thủ tướng Chính phủ về rà soát văn bản quy phạm pháp luật, giao các bộ, ngành, địa phương:</w:t>
      </w:r>
    </w:p>
    <w:p>
      <w:r>
        <w:t>a) Các bộ, ngành chủ động xây dựng kế hoạch sửa đổi, bổ sung các văn bản quy phạm pháp luật thuộc lĩnh vực của bộ, ngành mình trong năm 2024 và các năm tiếp theo, gửi Bộ Tư pháp - cơ quan thường trực Tổ Công tác của Thủ tướng Chính phủ về rà soát văn bản quy phạm pháp luật và Bộ Công an - cơ quan thường trực Tổ công tác của Chính phủ triển khai Đề án 06 để tổng hợp, theo dõi, đôn đốc thực hiện. Việc xây dựng kế hoạch hoàn thành trong tháng 01 năm 2024 .</w:t>
      </w:r>
    </w:p>
    <w:p>
      <w:r>
        <w:t>b) Các bộ, ngành, địa phương chủ động sửa đổi, bổ sung, thay thế các văn bản quy phạm pháp luật thuộc thẩm quyền ban hành. Việc sửa đổi, bổ sung, thay thế cần bám sát tiến độ triển khai Đề án 06 để xử lý hiệu quả, kịp thời các văn bản quy phạm pháp luật được rà soát.</w:t>
      </w:r>
    </w:p>
    <w:p>
      <w:r>
        <w:t>3. Bộ Tư pháp phối hợp với các bộ, cơ quan trong việc nghiên cứu, đề xuất văn bản đưa vào Chương trình xây dựng luật, pháp lệnh của Quốc hội, Ủy ban Thường vụ Quốc hội; lưu ý các vấn đề cần xử lý tại các văn bản quy phạm pháp luật phục vụ triển khai Đề án 06 trong quá trình tổ chức thẩm định các dự thảo văn bản theo quy định của Luật Ban hành văn bản quy phạm pháp luật.</w:t>
      </w:r>
    </w:p>
    <w:p>
      <w:r>
        <w:t>4. Văn phòng Chính phủ phối hợp với các bộ, cơ quan trong việc đề xuất văn bản cần xử lý của Chính phủ, Thủ tướng Chính phủ để xây dựng Chương trình công tác của Chính phủ và theo dõi, đôn đốc việc thực hiện bảo đảm đúng Chương trình công tác đề ra.</w:t>
      </w:r>
    </w:p>
    <w:p>
      <w:r>
        <w:t>5. Bộ Thông tin và Truyền thông phối hợp với các bộ, cơ quan, địa phương xử lý các văn bản bảo đảm triển khai Luật Giao dịch điện tử năm 2023.</w:t>
      </w:r>
    </w:p>
    <w:p>
      <w:r>
        <w:t>Văn phòng Chính phủ thông báo để Tổ công tác các bộ, cơ quan, địa phương biết, thực hiện./.</w:t>
      </w:r>
    </w:p>
    <w:p>
      <w:r>
        <w:t>Nơi nhận:</w:t>
      </w:r>
    </w:p>
    <w:p>
      <w:r>
        <w:t>- Như trên;</w:t>
      </w:r>
    </w:p>
    <w:p>
      <w:r>
        <w:t>- TTgCP, PTTg Trần Lưu Quang (để b/c);</w:t>
      </w:r>
    </w:p>
    <w:p>
      <w:r>
        <w:t>- VPCP: BTCN, Các Vụ: TH, PL;</w:t>
      </w:r>
    </w:p>
    <w:p>
      <w:r>
        <w:t>- Lưu: VT, KSTT (3).TM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