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951/KHH-QLDN1 năm 2026 về chính sách thuế thu nhập cá nhân đối với khoản chi hỗ trợ tiền đào tạo nâng cao trình độ do Thuế tỉnh Khánh Hòa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951/KHH-QLDN1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05/03/2026</w:t>
            </w:r>
          </w:p>
        </w:tc>
      </w:tr>
      <w:tr>
        <w:tc>
          <w:tcPr>
            <w:tcW w:type="dxa" w:w="4320"/>
          </w:tcPr>
          <w:p>
            <w:r>
              <w:t>Ngày hiệu lực</w:t>
            </w:r>
          </w:p>
        </w:tc>
        <w:tc>
          <w:tcPr>
            <w:tcW w:type="dxa" w:w="4320"/>
          </w:tcPr>
          <w:p>
            <w:r>
              <w:t>05/03/2026</w:t>
            </w:r>
          </w:p>
        </w:tc>
      </w:tr>
      <w:tr>
        <w:tc>
          <w:tcPr>
            <w:tcW w:type="dxa" w:w="4320"/>
          </w:tcPr>
          <w:p>
            <w:r>
              <w:t>Tình trạng</w:t>
            </w:r>
          </w:p>
        </w:tc>
        <w:tc>
          <w:tcPr>
            <w:tcW w:type="dxa" w:w="4320"/>
          </w:tcPr>
          <w:p>
            <w:r>
              <w:t>Chưa xác định</w:t>
            </w:r>
          </w:p>
        </w:tc>
      </w:tr>
    </w:tbl>
    <w:p/>
    <w:p>
      <w:r>
        <w:t>CỤC THUẾ</w:t>
      </w:r>
    </w:p>
    <w:p>
      <w:r>
        <w:t>THUẾ TỈNH KHÁNH HÒA</w:t>
      </w:r>
    </w:p>
    <w:p>
      <w:r>
        <w:t>-------</w:t>
      </w:r>
    </w:p>
    <w:p>
      <w:r>
        <w:t>CỘNG HÒA XÃ HỘI CHỦ NGHĨA VIỆT NAM</w:t>
      </w:r>
    </w:p>
    <w:p>
      <w:r>
        <w:t>Độc lập - Tự do - Hạnh phúc</w:t>
      </w:r>
    </w:p>
    <w:p>
      <w:r>
        <w:t>---------------</w:t>
      </w:r>
    </w:p>
    <w:p>
      <w:r>
        <w:t>Số: 951/KHH-QLDN1</w:t>
      </w:r>
    </w:p>
    <w:p>
      <w:r>
        <w:t>V/v chính sách thuế TNCN đối với khoản chi hỗ trợ tiền đào tạo nâng cao trình độ</w:t>
      </w:r>
    </w:p>
    <w:p>
      <w:r>
        <w:t>Khánh Hòa, ngày 05 tháng 3 năm 2026</w:t>
      </w:r>
    </w:p>
    <w:p>
      <w:r>
        <w:t>Kính gửi:  Bệnh viện Đa khoa Khánh Hòa</w:t>
      </w:r>
    </w:p>
    <w:p>
      <w:r>
        <w:t>Địa chỉ: 19 đường Yersin, phường Nha Trang, tỉnh Khánh Hòa</w:t>
      </w:r>
    </w:p>
    <w:p>
      <w:r>
        <w:t>Mã số thuế: 4200752766</w:t>
      </w:r>
    </w:p>
    <w:p>
      <w:r>
        <w:t>Thuế tỉnh Khánh Hòa nhận được Văn bản số 407/BCĐKKH-TCKT ngày 12/02/2026 của Bệnh viện Đa khoa Khánh Hòa (Bệnh viện) về chính sách thuế Thu nhập cá nhân (TNCN) đối với khoản chi hỗ trợ tiền đào tạo nâng cao trình độ. Về vấn đề này, Thuế tỉnh Khánh Hòa có ý kiến như sau:</w:t>
      </w:r>
    </w:p>
    <w:p>
      <w:r>
        <w:t>Căn cứ khoản 3 Điều 62 Bộ luật Lao động số 45/2019/QH14 ngày 20/11/2019 của Quốc hội quy định về Hợp đồng đào tạo nghề giữa người sử dụng lao động, người lao động và chi phí đào tạo nghề:</w:t>
      </w:r>
    </w:p>
    <w:p>
      <w:r>
        <w:t>“Điều 62. Hợp đồng đào tạo nghề giữa người sử dụng lao động, người lao động và chi phí đào tạo nghề</w:t>
      </w:r>
    </w:p>
    <w:p>
      <w:r>
        <w:t>….</w:t>
      </w:r>
    </w:p>
    <w:p>
      <w:r>
        <w:t>3. Chi phí đào tạo bao gồm các khoản c  hi   có chứng từ hợp lệ về chi phí trả cho người dạy, tài liệu học tập, trường, lớp, máy, thiết bị, vật liệu thực hành, các chi phí khác hỗ trợ cho người học và tiền lương, tiền đ  ó  ng bảo hiểm xã hội, bảo hiểm y tế, bảo hiểm thất nghiệp cho người học trong thời gian đi học, Trường hợp người lao động được gửi đi đào tạo ở nước ngoài thì chi phí đào tạo còn bao gồm chi ph  í   đi lại, chi phí sinh hoạt trong thời gian đào tạo.”</w:t>
      </w:r>
    </w:p>
    <w:p>
      <w:r>
        <w:t>Căn cứ tiết đ.6 điểm đ khoản 2 Điều 2 Thông tư số 111/2013/TT-BTC ngày 15/08/2013 của Bộ Tài chính hướng dẫn thực hiện Luật thuế TNCN, Luật sửa đổi, bổ sung một số điều của Luật thuế TNCN và Nghị định số 65/2013/NĐ-CP của Chính phủ quy định chi tiết một số điều của Luật thuế TNCN và Luật sửa đổi, bổ sung một số điều của Luật thuế TNCN quy định:</w:t>
      </w:r>
    </w:p>
    <w:p>
      <w:r>
        <w:t>“Điều 2. Các khoản thu nhập chịu thuế</w:t>
      </w:r>
    </w:p>
    <w:p>
      <w:r>
        <w:t>…</w:t>
      </w:r>
    </w:p>
    <w:p>
      <w:r>
        <w:t>2. Thu nhập từ tiền lương, tiền công</w:t>
      </w:r>
    </w:p>
    <w:p>
      <w:r>
        <w:t>…</w:t>
      </w:r>
    </w:p>
    <w:p>
      <w:r>
        <w:t>đ) Các khoản lợi ích bằng tiền hoặc không bằng tiền ngoài tiền lương, tiền công do người sử dụng lao động trả mà người nộp thuế được hưởng dưới mọi hình thức:</w:t>
      </w:r>
    </w:p>
    <w:p>
      <w:r>
        <w:t>…</w:t>
      </w:r>
    </w:p>
    <w:p>
      <w:r>
        <w:t>đ.6) Đối với khoản chi trả hộ tiền đào tạo nâng cao trình độ, tay nghề cho người lao động phù hợp với công việc chuyên môn, nghiệp vụ của người lao động hoặc theo kế hoạch của đơn vị sử dụng lao động  thì không tính vào thu nhập của người lao đ    ộ  ng   .”</w:t>
      </w:r>
    </w:p>
    <w:p>
      <w:r>
        <w:t>Tại khoản 2, Điều 3 Luật thuế TNCN số 109/2025/QH15 ngày 10/12/2025 quy định về thu nhập chịu thuế:</w:t>
      </w:r>
    </w:p>
    <w:p>
      <w:r>
        <w:t>“Điều 3. Thu nhập chịu thuế</w:t>
      </w:r>
    </w:p>
    <w:p>
      <w:r>
        <w:t>Thu nhập chịu thuế thu nhập cá nhân gồm các loại thu nhập sau đây, trừ thu nhập được miễn thuế quy định tại Điều 4 của Luật này:</w:t>
      </w:r>
    </w:p>
    <w:p>
      <w:r>
        <w:t>…</w:t>
      </w:r>
    </w:p>
    <w:p>
      <w:r>
        <w:t>2. Thu nhập từ tiền lương, tiền công, bao gồm:</w:t>
      </w:r>
    </w:p>
    <w:p>
      <w:r>
        <w:t>a) Tiền lương, tiền công và các khoản có tính chất tiền lương, tiền công;</w:t>
      </w:r>
    </w:p>
    <w:p>
      <w:r>
        <w:t>b) Tiền thù lao, các khoản lợi ích bằng tiền hoặc không bằng tiền dưới mọi hình thức;</w:t>
      </w:r>
    </w:p>
    <w:p>
      <w:r>
        <w:t>c) Các khoản phụ cấp, trợ cấp, thu nhập khác trừ các khoản: phụ cấp, trợ cấp theo quy định của pháp luật về ưu đãi người có công; phụ cấp quốc phòng, an ninh; phụ cấp độc hại, nguy hiểm đối với ngành, nghề hoặc công việc ở nơi làm việc có yếu tố độc hại, nguy hiểm; phụ cấp thu hút, phụ cấp khu vực theo quy định của pháp luật; phụ cấp, trợ cấp, sinh hoạt phí do cơ quan Việt Nam ở nước ngoài chi trả; trợ cấp khó khăn đột xuất, trợ cấp tai nạn lao động, bệnh nghề nghiệp, trợ cấp một lần khi sinh con hoặc nhận nuôi con nuôi, trợ cấp do suy giảm khả năng lao động, trợ cấp hưu trí một lần, trợ cấp tuất hàng tháng và các khoản trợ cấp khác theo quy định của pháp luật về bảo hiểm xã hội; trợ cấp thôi việc, trợ cấp mất việc làm; trợ cấp mang tính chất bảo trợ xã hội và  các khoản phụ cấp, trợ cấp, thu nhập khác không mang tính chất tiền lương, tiền công do Chính phủ quy định .”</w:t>
      </w:r>
    </w:p>
    <w:p>
      <w:r>
        <w:t>Tại Điều 29 Luật thuế TNCN số 109/2025/QH15 ngày 10/12/2025 quy định về điều khoản thi hành:</w:t>
      </w:r>
    </w:p>
    <w:p>
      <w:r>
        <w:t>“Điều 29. Điều khoản thi hành</w:t>
      </w:r>
    </w:p>
    <w:p>
      <w:r>
        <w:t>1. Luật này có hiệu lực thi hành từ ngày 01 tháng 7 năm 2026, trừ quy định tại khoản 2 Điều này.</w:t>
      </w:r>
    </w:p>
    <w:p>
      <w:r>
        <w:t>2. Các quy định liên quan đến thu nhập từ kinh doanh, từ tiền lương, tiền công của cá nhân cư trú áp dụng từ kỳ tính thuế năm 2026.”</w:t>
      </w:r>
    </w:p>
    <w:p>
      <w:r>
        <w:t>Căn cứ các quy định nêu trên, trường hợp Bệnh viện có phát sinh khoản chi trả hỗ trợ tiền đào tạo nâng cao trình độ, tay nghề cho người lao động thì chính sách thuế TNCN đối với khoản chi này áp dụng như sau:</w:t>
      </w:r>
    </w:p>
    <w:p>
      <w:r>
        <w:t>- Đối với các kỳ tính thuế từ năm 2025 trở về trước, trường hợp khoản chi này phù hợp với công việc chuyên môn, nghiệp vụ của người lao động và có đầy đủ hóa đơn, chứng từ hợp pháp thì không tính vào thu nhập chịu thuế TNCN của người lao động theo quy định tại đ.6 điểm d khoản 2 Điều 2 Thông tư số 111/2013/TT-BTC nêu trên.</w:t>
      </w:r>
    </w:p>
    <w:p>
      <w:r>
        <w:t>- Đối với các kỳ tính thuế kể từ năm 2026, tại Luật thuế TNCN số 109/2025/QH15 không có quy định cụ thể khoản chi này thuộc diện không tính vào thu nhập chịu thuế TNCN. Hiện nay, Chính phủ vẫn chưa ban hành Nghị định quy định chi tiết một số điều của Luật thuế TNCN số 109/2025/QH15. Vì vậy, Bệnh viện cần theo dõi các quy định liên quan đến khoản chi này khi Nghị định quy định chi tiết một số điều của Luật thuế TNCN được ban hành để đảm bảo việc kê khai, nộp thuế TNCN theo quy định.</w:t>
      </w:r>
    </w:p>
    <w:p>
      <w:r>
        <w:t>Thuế tỉnh Khánh Hòa đề nghị Bệnh viện Đa khoa Khánh Hòa rà soát tình hình thực tế hoạt động của đơn vị và các văn bản quy phạm pháp luật có liên quan để thực hiện đúng quy định. Nếu có vướng mắc, Bệnh viện Đa khoa Khánh Hòa liên hệ Phòng Quản lý, hỗ trợ doanh nghiệp số 1 để được giải đáp, số điện thoại: 0258-3561779./.</w:t>
      </w:r>
    </w:p>
    <w:p>
      <w:r>
        <w:t>Nơi nhận:</w:t>
      </w:r>
    </w:p>
    <w:p>
      <w:r>
        <w:t>- Như trên;</w:t>
      </w:r>
    </w:p>
    <w:p>
      <w:r>
        <w:t>- Website Thuế tỉnh Khánh Hòa;</w:t>
      </w:r>
    </w:p>
    <w:p>
      <w:r>
        <w:t>- Các phòng: NVDTPC; QLDN2, 3; Ktr  1  ,2;</w:t>
      </w:r>
    </w:p>
    <w:p>
      <w:r>
        <w:t>- Lưu: VT, QLDN1 (nmduong  )</w:t>
      </w:r>
    </w:p>
    <w:p>
      <w:r>
        <w:t>KT. TRƯỞNG THUẾ TỈNH</w:t>
      </w:r>
    </w:p>
    <w:p>
      <w:r>
        <w:t>PHÓ TRƯỞNG THUẾ TỈNH</w:t>
      </w:r>
    </w:p>
    <w:p>
      <w:r>
        <w:t>Lê Hải 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