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95/CT-CS năm 2025 về Chính sách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95/CT-CS</w:t>
      </w:r>
    </w:p>
    <w:p>
      <w:r>
        <w:t>V/v chính sách thu ế GTGT.</w:t>
      </w:r>
    </w:p>
    <w:p>
      <w:r>
        <w:t>Hà Nội, ngày 10 tháng 3 năm 2025</w:t>
      </w:r>
    </w:p>
    <w:p>
      <w:r>
        <w:t>Kính g ửi:    Công ty Cổ phần Kết cấu Thép ATAD.</w:t>
      </w:r>
    </w:p>
    <w:p>
      <w:r>
        <w:t>(Đ/c: 99 Nguy ễn Thị Minh Khai, Quận 1, TP Hồ Chí Minh)</w:t>
      </w:r>
    </w:p>
    <w:p>
      <w:r>
        <w:t>C ục Thuế nhận được văn bản số 37-24/CV/ATAD-TCKT ngày 24/12/2024 của Công ty Cổ phần Kết cấu thép ATAD về chính sách thuế GTGT. Về vấn đề này, Cục Thuế có ý kiến như sau:</w:t>
      </w:r>
    </w:p>
    <w:p>
      <w:r>
        <w:t>Căn c ứ Điều 7 Thông tư số 219/2013/TT-BTC ngày 31/12/2013 của Bộ Tài chính hướng dẫn về giá tính thuế.</w:t>
      </w:r>
    </w:p>
    <w:p>
      <w:r>
        <w:t>Căn c ứ Điều 11 Thông tư số 219/2013/TT-BTC ngày 31/12/2013 của Bộ Tài chính hướng dẫn về thuế suất 10%.</w:t>
      </w:r>
    </w:p>
    <w:p>
      <w:r>
        <w:t>Căn c ứ Quyết định số 43/2018/QĐ-TTg ngày 01/11/2018 của Thủ tướng Chính phủ ban hành hệ thống ngành sản phẩm Việt Nam.</w:t>
      </w:r>
    </w:p>
    <w:p>
      <w:r>
        <w:t>Căn c ứ hướng dẫn tại Nghị định số 180/2024/NĐ-CP ngày 31/12/2024; Nghị định số 72/2024/NĐ-CP ngày 30/6/2024; Nghị định số 94/2023/NĐ-CP ngày 28/12/2023; Nghị định số 44/2023/NĐ-CP ngày 30/6/2023; Nghị định số 15/2022/NĐ-CP ngày 28/01/2022 của Chính phủ quy định về chính sách giảm thuế GTGT.</w:t>
      </w:r>
    </w:p>
    <w:p>
      <w:r>
        <w:t>V ề nội dung vướng mắc của Công ty, Cục Thuế tỉnh Long An đã có công văn số 4304/CTLAN-TTHT ngày 02/11/2023 và công văn số 1767/CTLAN-TTHT ngày 17/4/2024 trả lời Công ty CP Kết cấu thép ATAD.</w:t>
      </w:r>
    </w:p>
    <w:p>
      <w:r>
        <w:t>Đ ề nghị Công ty căn cứ các quy định hướng dẫn nêu trên và tham khảo nội dung hướng dẫn tại công văn số 4304/CTLAN-TTHT ngày 02/11/2023 và công văn số 1767/CTLAN-TTHT ngày 17/4/2024 để thực hiện theo quy định.</w:t>
      </w:r>
    </w:p>
    <w:p>
      <w:r>
        <w:t>C ục Thuế có ý kiến để Công ty CP Kết cấu Thép ATAD được biết./.</w:t>
      </w:r>
    </w:p>
    <w:p>
      <w:r>
        <w:t>Nơi nh ận:</w:t>
      </w:r>
    </w:p>
    <w:p>
      <w:r>
        <w:t>- Như trên;</w:t>
      </w:r>
    </w:p>
    <w:p>
      <w:r>
        <w:t>- Phó CTr Đ ặng Ngọc Minh (để b/c);</w:t>
      </w:r>
    </w:p>
    <w:p>
      <w:r>
        <w:t>- Ban Pháp ch ế;</w:t>
      </w:r>
    </w:p>
    <w:p>
      <w:r>
        <w:t>- Chi c ục Thuế khu vực XVII;</w:t>
      </w:r>
    </w:p>
    <w:p>
      <w:r>
        <w:t>- Website CT;</w:t>
      </w:r>
    </w:p>
    <w:p>
      <w:r>
        <w:t>- Lưu: VT, CS (3b).</w:t>
      </w:r>
    </w:p>
    <w:p>
      <w:r>
        <w:t>TL. CỤC TRƯỞNG</w:t>
      </w:r>
    </w:p>
    <w:p>
      <w:r>
        <w:t>KT. TRƯỞNG BAN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