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9473/BTC-TCT năm 2023 trả lời kiến nghị của cử chi gửi tới kỳ họp thứ 5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9473/BTC-TCT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9473/BTC-TCT</w:t>
      </w:r>
    </w:p>
    <w:p>
      <w:r>
        <w:t>V/v trả lời kiến nghị của cử tri gửi tới kỳ họp thứ 5 Quốc hội khóa XV.</w:t>
      </w:r>
    </w:p>
    <w:p>
      <w:r>
        <w:t>Hà Nội, ngày 6 tháng 9 năm 2023</w:t>
      </w:r>
    </w:p>
    <w:p>
      <w:r>
        <w:t>Kính gửi:  Đoàn Đại biểu Quốc hội tỉnh Đồng Tháp.</w:t>
      </w:r>
    </w:p>
    <w:p>
      <w:r>
        <w:t>Bộ Tài chính đã nhận được kiến nghị của cử tri tỉnh Đồng Tháp do Văn phòng Chính phủ chuyển đến theo công văn số 4544/VPCP-QHĐP ngày 20/6/2023. Về vấn đề này, Bộ Tài chính có ý kiến như sau:</w:t>
      </w:r>
    </w:p>
    <w:p>
      <w:r>
        <w:t>Nội dung kiến nghị:</w:t>
      </w:r>
    </w:p>
    <w:p>
      <w:r>
        <w:t>Kiến nghị xem xét, giải quyết vướng mắc, khó khăn trong việc hoàn số thuế giá trị gia tăng đầu vào do mua lại tài sản của doanh nghiệp khác để tiếp tục kinh doanh và số thuế giá trị gia tăng của dự án cải tạo, sửa chữa nhà xưởng, thiết bị để tiếp tục chế biến, kinh doanh cho doanh nghiệp.</w:t>
      </w:r>
    </w:p>
    <w:p>
      <w:r>
        <w:t>Bộ Tài chính xin trả lời như sau:</w:t>
      </w:r>
    </w:p>
    <w:p>
      <w:r>
        <w:t>Tại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 như sau:</w:t>
      </w:r>
    </w:p>
    <w:p>
      <w:r>
        <w:t>“1. ...Trường hợp cơ sở kinh doanh đã đăng ký nộp thuế giá trị gia tăng theo phương pháp khấu trừ có dự án đầu tư mới, đang trong giai đoạn đầu tư có số thuế giá trị gia tăng của hàng hóa, dịch vụ mua vào sử dụng cho đầu tư mà chưa được khấu trừ và có số thuế còn lại từ ba trăm triệu đồng trở lên thì được hoàn thuế giá trị gia tăng.”</w:t>
      </w:r>
    </w:p>
    <w:p>
      <w:r>
        <w:t>Tại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 như sau:</w:t>
      </w:r>
    </w:p>
    <w:p>
      <w:r>
        <w:t>“2. Cơ sở kinh doanh được hoàn thuế đối với dự án đầu tư như sau:</w:t>
      </w:r>
    </w:p>
    <w:p>
      <w:r>
        <w:t>a) Cơ sở kinh doanh đã đăng ký kinh doanh, đăng ký nộp thuế giá trị gia tăng theo phương pháp khấu trừ (bao gồm cả cơ sở kinh doanh mới thành lập từ dự án đầu tư) có dự án đầu tư mới (bao gồm cả dự án đầu tư được chia thành nhiều giai đoạn đầu tư hoặc nhiều hạng mục đầu tư) theo quy định của Luật Đầu tư tại địa bàn cùng tỉnh, thành phố hoặc khác tỉnh, thành phố nơi đóng trụ sở chính (trừ trường hợp quy định tại điểm c khoản này và dự án đầu tư xây dựng nhà để bán, dự án đầu tư không hình thành tài sản cố định) đang trong giai đoạn đầu tư hoặc dự án tìm kiếm thăm dò và phát triển mỏ dầu khí đang trong giai đoạn đầu tư, có số thuế giá trị gia tăng đầu vào của hàng hóa, dịch vụ phát sinh trong giai đoạn đầu tư lũy kế chưa được khấu trừ hết từ 300 triệu đồng trở lên được hoàn thuế giá trị gia tăng.”</w:t>
      </w:r>
    </w:p>
    <w:p>
      <w:r>
        <w:t>Tại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 như sau:</w:t>
      </w:r>
    </w:p>
    <w:p>
      <w:r>
        <w:t>“3. Thay thế khoản 2, khoản 3 Điều 18 bằng khoản 2 mới như sau:</w:t>
      </w:r>
    </w:p>
    <w:p>
      <w:r>
        <w:t>“2. Cơ sở kinh doanh được hoàn thuế giá trị gia tăng đối với dự án đầu tư theo quy định tại khoản 3 Điều 1 Nghị định số 49/2022/NĐ-CP ngày 29 tháng 7 năm 2022 của Chính phủ.””</w:t>
      </w:r>
    </w:p>
    <w:p>
      <w:r>
        <w:t>Tại điểm a khoản 2 Điều 28 Thông tư số 80/2021/TT-BTC ngày 29/9/2021 của Bộ Tài chính (đã được sửa đổi, bổ sung tại Điều 2 Thông tư số 13/2023/TT-BTC ngày 28/02/2023 của Bộ Tài chính) hướng dẫn hồ sơ đề nghị hoàn thuế giá trị gia tăng trường hợp hoàn thuế dự án đầu tư:</w:t>
      </w:r>
    </w:p>
    <w:p>
      <w:r>
        <w:t>“2. Các tài liệu có liên quan theo trường hợp hoàn thuế, cụ thể như sau:</w:t>
      </w:r>
    </w:p>
    <w:p>
      <w:r>
        <w:t>a) Trường hợp hoàn thuế dự án đầu tư:</w:t>
      </w:r>
    </w:p>
    <w:p>
      <w:r>
        <w:t>a.1) Bản sao Giấy chứng nhận đăng ký đầu tư hoặc Giấy chứng nhận đầu tư hoặc Giấy phép đầu tư đối với trường hợp phải làm thủ tục cấp giấy chứng nhận đăng ký đầu tư;</w:t>
      </w:r>
    </w:p>
    <w:p>
      <w:r>
        <w:t>a.2) Đối với dự án có công trình xây dựng: Bản sao Giấy chứng nhận quyền sử dụng đất hoặc quyết định giao đất hoặc hợp đồng cho thuê đất của cơ quan có thẩm quyền; giấy phép xây dựng;</w:t>
      </w:r>
    </w:p>
    <w:p>
      <w:r>
        <w:t>a.3) Bản sao Chứng từ góp vốn điều lệ;</w:t>
      </w:r>
    </w:p>
    <w:p>
      <w:r>
        <w:t>a.4) Đối với dự án đầu tư của cơ sở kinh doanh ngành, nghề đầu tư kinh doanh có điều kiện trong giai đoạn đầu tư, theo quy định của pháp luật đầu tư, pháp luật chuyên ngành đã được cơ quan nhà nước có thẩm quyền cấp giấy kinh doanh ngành, nghề đầu tư kinh doanh có điều kiện theo quy định tại khoản 3 Điều 1 Nghị định số 49/2022/NĐ-CP ngày 29 tháng 7 năm 2022 của Chính phủ: Bản sao một trong các hình thức Giấy phép hoặc giấy chứng nhận hoặc văn bản xác nhận, chấp thuận về kinh doanh ngành, nghề đầu tư kinh doanh có điều kiện.</w:t>
      </w:r>
    </w:p>
    <w:p>
      <w:r>
        <w:t>a.5) Bảng kê hóa đơn, chứng từ hàng hóa, dịch vụ mua vào theo mẫu số 01-1/HT ban hành kèm theo phụ lục I Thông tư này, trừ trường hợp người nộp thuế đã gửi hóa đơn điện tử đến cơ quan thuế;</w:t>
      </w:r>
    </w:p>
    <w:p>
      <w:r>
        <w:t>a.6)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r>
        <w:t>Pháp luật thuế GTGT hiện hành đã quy định cụ thể về chính sách thuế GTGT đối với dự án đầu tư, pháp luật quản lý thuế quy định cụ thể thủ tục, hồ sơ hoàn thuế GTGT. Do vậy, đề nghị doanh nghiệp liên hệ với Cục Thuế tỉnh Đồng Tháp để thực hiện theo đúng quy định của pháp luật thuế GTGT và pháp luật quản lý thuế.</w:t>
      </w:r>
    </w:p>
    <w:p>
      <w:r>
        <w:t>Bộ Tài chính yêu cầu Tổng cục Thuế chỉ đạo Cục Thuế tỉnh Đồng Tháp thực hiện kịp thời, đúng quy định pháp luật.</w:t>
      </w:r>
    </w:p>
    <w:p>
      <w:r>
        <w:t>Trên đây là trả lời của Bộ Tài chính đối với kiến nghị của cử tri tỉnh Đồng Tháp, trân trọng gửi tới Đoàn Đại biểu Quốc hội tỉnh Đồng Tháp để trả lời cử tri./.</w:t>
      </w:r>
    </w:p>
    <w:p>
      <w:r>
        <w:t>Nơi nhận:</w:t>
      </w:r>
    </w:p>
    <w:p>
      <w:r>
        <w:t>- Như trên;</w:t>
      </w:r>
    </w:p>
    <w:p>
      <w:r>
        <w:t>- Ban Dân nguyện - UBTVQH;</w:t>
      </w:r>
    </w:p>
    <w:p>
      <w:r>
        <w:t>- VPQH (Vụ Dân nguyện);</w:t>
      </w:r>
    </w:p>
    <w:p>
      <w:r>
        <w:t>- VPCP (Vụ Quan hệ địa phương);</w:t>
      </w:r>
    </w:p>
    <w:p>
      <w:r>
        <w:t>- Văn phòng Bộ;</w:t>
      </w:r>
    </w:p>
    <w:p>
      <w:r>
        <w:t>- Vụ PC-BTC;</w:t>
      </w:r>
    </w:p>
    <w:p>
      <w:r>
        <w:t>- Tổng cục Thuế;</w:t>
      </w:r>
    </w:p>
    <w:p>
      <w:r>
        <w:t>- Cục Thuế tỉnh Đồng Tháp;</w:t>
      </w:r>
    </w:p>
    <w:p>
      <w:r>
        <w:t>- Cục THTK (để đăng tải cổng TTĐT);</w:t>
      </w:r>
    </w:p>
    <w:p>
      <w:r>
        <w:t>- Lưu: VT, TCT (3b).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