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945/TCT-TTKT năm 2024 hoàn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945/TCT-TTKT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945/TCT-TTKT</w:t>
      </w:r>
    </w:p>
    <w:p>
      <w:r>
        <w:t>V/v hoàn thuế GTGT.</w:t>
      </w:r>
    </w:p>
    <w:p>
      <w:r>
        <w:t>Hà Nội, ngày 13 tháng 3 năm 2024</w:t>
      </w:r>
    </w:p>
    <w:p>
      <w:r>
        <w:t>Kính gửi:  Cục Thuế TP. Hồ Chí Minh.</w:t>
      </w:r>
    </w:p>
    <w:p>
      <w:r>
        <w:t>Tổng cục Thuế nhận được Công văn số 32/CTTC ngày 5/2/2024, Công văn số 38/CTTC ngày 24/2/2024, Công văn số 243/CTTC ngấy 11/10/2023 của Công ty CP Fococev Việt Nam về việc hoàn thuế GTGT. Về vấn đề này, Tổng cục Thuế có ý kiến như sau:</w:t>
      </w:r>
    </w:p>
    <w:p>
      <w:r>
        <w:t>Căn cứ chức năng, nhiệm vụ, quyền hạn của cơ quan Thuế các cấp, Tổng cục Thuế chuyển các Công văn số 32/CTTC ngày 5/2/2024, Công văn số 38/CTTC ngày 24/2/2024 và Công văn số 243/CTTC ngày 11/10/2023 của Công ty CP Fococev Việt Nam để Cục Thuế TP. Hồ Chí Minh xử lý theo thẩm quyền và quy định.</w:t>
      </w:r>
    </w:p>
    <w:p>
      <w:r>
        <w:t>Tổng cục Thuế thông báo để Cục Thuế được biết và thực hiện./.</w:t>
      </w:r>
    </w:p>
    <w:p>
      <w:r>
        <w:t>Nơi nhận:</w:t>
      </w:r>
    </w:p>
    <w:p>
      <w:r>
        <w:t>- Như trên;</w:t>
      </w:r>
    </w:p>
    <w:p>
      <w:r>
        <w:t>- PTCtr Vũ Chí Hùng (để b/c);</w:t>
      </w:r>
    </w:p>
    <w:p>
      <w:r>
        <w:t>- Website TCT;</w:t>
      </w:r>
    </w:p>
    <w:p>
      <w:r>
        <w:t>- Lưu: VT. TTKT.</w:t>
      </w:r>
    </w:p>
    <w:p>
      <w:r>
        <w:t>TL. TỔNG CỤC TRƯỞNG</w:t>
      </w:r>
    </w:p>
    <w:p>
      <w:r>
        <w:t>KT. CỤC TRƯỞNG</w:t>
      </w:r>
    </w:p>
    <w:p>
      <w:r>
        <w:t>CỤC THANH TRA - KIỂM TRA THUẾ</w:t>
      </w:r>
    </w:p>
    <w:p>
      <w:r>
        <w:t>PHÓ CỤC TRƯỞNG</w:t>
      </w:r>
    </w:p>
    <w:p>
      <w:r>
        <w:t>Nguyễn Tiến Trung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