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9424/VPCP-QHĐP năm 2023 về trả lời kiến nghị của cử tri trước kỳ họp thứ 6, Quốc hội Khóa XV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9424/VPCP-QHĐP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30/11/2023</w:t>
            </w:r>
          </w:p>
        </w:tc>
      </w:tr>
      <w:tr>
        <w:tc>
          <w:tcPr>
            <w:tcW w:type="dxa" w:w="4320"/>
          </w:tcPr>
          <w:p>
            <w:r>
              <w:t>Ngày hiệu lực</w:t>
            </w:r>
          </w:p>
        </w:tc>
        <w:tc>
          <w:tcPr>
            <w:tcW w:type="dxa" w:w="4320"/>
          </w:tcPr>
          <w:p>
            <w:r>
              <w:t>30/11/2023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9424/VPCP-QHĐP</w:t>
      </w:r>
    </w:p>
    <w:p>
      <w:r>
        <w:t>V/v trả lời kiến nghị của cử tri trước kỳ họp thứ 6, Quốc hội Khóa XV</w:t>
      </w:r>
    </w:p>
    <w:p>
      <w:r>
        <w:t>Hà Nội, ngày 30 tháng 11 năm 2023</w:t>
      </w:r>
    </w:p>
    <w:p>
      <w:r>
        <w:t>Kính gửi:</w:t>
      </w:r>
    </w:p>
    <w:p>
      <w:r>
        <w:t>- Các Bộ, cơ quan ngang Bộ;</w:t>
      </w:r>
    </w:p>
    <w:p>
      <w:r>
        <w:t>- Ủy ban Quản lý vốn Nhà nước tại Doanh nghiệp.</w:t>
      </w:r>
    </w:p>
    <w:p>
      <w:r>
        <w:t>Về các kiến nghị của cử tri do Ban Dân nguyện thuộc Ủy ban Thường vụ Quốc hội chuyển đến Chính phủ, Thủ tướng Chính phủ trước kỳ họp thứ 6, Quốc hội khóa XV tại văn bản số 1612/BDN ngày 21 tháng 11 năm 2023 (đính kèm), Thủ tướng Chính phủ có ý kiến như sau:</w:t>
      </w:r>
    </w:p>
    <w:p>
      <w:r>
        <w:t>1. Giao các Bộ, cơ quan chủ trì nghiên cứu, trả lời kiến nghị của cử tri trước ngày 20 tháng 01 năm 2024.</w:t>
      </w:r>
    </w:p>
    <w:p>
      <w:r>
        <w:t>- Các Bộ, cơ quan phối hợp chủ động gửi văn bản trả lời về nội dung liên quan theo lĩnh vực quản lý ngành đến Bộ, cơ quan chủ trì và Văn phòng Chính phủ trước ngày 30 tháng 12 năm 2023.</w:t>
      </w:r>
    </w:p>
    <w:p>
      <w:r>
        <w:t>2. Bộ, cơ quan chủ trì gửi văn bản trả lời đến các địa chỉ sau:</w:t>
      </w:r>
    </w:p>
    <w:p>
      <w:r>
        <w:t>- Trưởng Đoàn đại biểu Quốc hội có kiến nghị của cử tri nói trên.</w:t>
      </w:r>
    </w:p>
    <w:p>
      <w:r>
        <w:t>- Ban Dân nguyện thuộc Ủy ban Thường vụ Quốc hội.</w:t>
      </w:r>
    </w:p>
    <w:p>
      <w:r>
        <w:t>- Văn phòng Chính phủ và Văn phòng Quốc hội để theo dõi và tổng hợp.</w:t>
      </w:r>
    </w:p>
    <w:p>
      <w:r>
        <w:t>Văn phòng Chính phủ thông báo để các Bộ, cơ quan biết, thực hiện./.</w:t>
      </w:r>
    </w:p>
    <w:p>
      <w:r>
        <w:t>Nơi nhận:</w:t>
      </w:r>
    </w:p>
    <w:p>
      <w:r>
        <w:t>- Như trên;</w:t>
      </w:r>
    </w:p>
    <w:p>
      <w:r>
        <w:t>- TTgCP, các Phó TTgCP (để b/c);</w:t>
      </w:r>
    </w:p>
    <w:p>
      <w:r>
        <w:t>- Ban Dân nguyện thuộc UBTVQH;</w:t>
      </w:r>
    </w:p>
    <w:p>
      <w:r>
        <w:t>- VPCP: BTCN, các PCN, Các Vụ: KTTH, NN, CN, KGVX, NC, PL, TCCV, ĐMDN, QHQT, V.I, Cục KSTT;</w:t>
      </w:r>
    </w:p>
    <w:p>
      <w:r>
        <w:t>- Lưu: VT, QHĐP (2) TĐT.</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