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933/VLO-QLDN3 năm 2025 về thuế suất thuế giá trị gia tăng đối với mặt hàng máy móc, thiết bị chuyên dụng sản xuất thực phẩm, đồ uống do Thuế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933/VLO-QLDN3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CỤC THUẾ</w:t>
      </w:r>
    </w:p>
    <w:p>
      <w:r>
        <w:t>THUẾ TỈNH VĨNH LONG</w:t>
      </w:r>
    </w:p>
    <w:p>
      <w:r>
        <w:t>-------</w:t>
      </w:r>
    </w:p>
    <w:p>
      <w:r>
        <w:t>CỘNG HÒA XÃ HỘI CHỦ NGHĨA VIỆT NAM</w:t>
      </w:r>
    </w:p>
    <w:p>
      <w:r>
        <w:t>Độc lập - Tự do - Hạnh phúc</w:t>
      </w:r>
    </w:p>
    <w:p>
      <w:r>
        <w:t>---------------</w:t>
      </w:r>
    </w:p>
    <w:p>
      <w:r>
        <w:t>Số: 933/VLO-QLDN3</w:t>
      </w:r>
    </w:p>
    <w:p>
      <w:r>
        <w:t>V/v thuế suất thuế GTGT</w:t>
      </w:r>
    </w:p>
    <w:p>
      <w:r>
        <w:t>Vĩnh Long, ngày 09 tháng 10 năm 2025</w:t>
      </w:r>
    </w:p>
    <w:p>
      <w:r>
        <w:t>Kính gửi:</w:t>
      </w:r>
    </w:p>
    <w:p>
      <w:r>
        <w:t>CÔNG TY CP ĐẦU TƯ DỪA BẾN TRE</w:t>
      </w:r>
    </w:p>
    <w:p>
      <w:r>
        <w:t>Địa chỉ: Số 110, Khu phố Thanh Sơn 2, Phường Bến Tre, tỉnh Vĩnh Long.</w:t>
      </w:r>
    </w:p>
    <w:p>
      <w:r>
        <w:t>Thuế tỉnh Vĩnh Long có nhận được Công văn số 24/09/2025/CV-BEINCO ngày 29/09/2025 của CÔNG TY CP ĐẦU TƯ DỪA BẾN TRE vướng mắc về việc áp dụng mức thuế suất thuế GTGT đối với mặt hàng máy móc, thiết bị chuyên dụng sản xuất thực phẩm, đồ uống.</w:t>
      </w:r>
    </w:p>
    <w:p>
      <w:r>
        <w:t>Thuế tỉnh Vĩnh Long có ý kiến như sau:</w:t>
      </w:r>
    </w:p>
    <w:p>
      <w:r>
        <w:t>Tại Khoản 1, Khoản 2 Điều 1 Nghị định số 174/2025/NĐ-CP ngày 30/6/2025 của Chính phủ, quy định:</w:t>
      </w:r>
    </w:p>
    <w:p>
      <w:r>
        <w:t>“… 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sản phẩm kim loại, sản phẩm khai khoáng (trừ than). Chi tiết tại Phụ lục I ban hành kèm theo Nghị định này.</w:t>
      </w:r>
    </w:p>
    <w:p>
      <w:r>
        <w:t>b) Sản phẩm hàng hóa và dịch vụ chịu thuế tiêu thụ đặc biệt (trừ xăng). Chi tiết tại Phụ lục II ban hành kèm theo Nghị định này.</w:t>
      </w:r>
    </w:p>
    <w:p>
      <w:r>
        <w:t>c) Việc giảm thuế giá trị gia tăng cho từng loại hàng hóa, dịch vụ quy định tại khoản 1 Điều này được áp dụng thống nhất tại các khâu nhập khẩu, sản xuất, gia công, kinh doanh thương mại.</w:t>
      </w:r>
    </w:p>
    <w:p>
      <w:r>
        <w:t>Trường hợp hàng hóa, dịch vụ nêu tại các Phụ lục I và II ban hành kèm   theo Nghị định này thuộc đối tượng không chịu thuế giá trị gia tăng hoặc đối tượng chịu thuế giá trị gia tăng 5% theo quy định của  Luật Thuế giá trị gia   tăng t hì thực hiện theo quy định của  Luật Thuế giá trị gia tăng và  không được giảm thuế giá trị gia tăng.</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 …”</w:t>
      </w:r>
    </w:p>
    <w:p>
      <w:r>
        <w:t>Căn cứ các quy định nêu trên, trường hợp CÔNG TY CP ĐẦU TƯ DỪA BẾN TRE vướng mắc mức thuế suất thuế GTGT đối với mặt hàng máy móc, thiết bị chuyên dụng sản xuất thực phẩm, đồ uống. Thuế tỉnh Vĩnh Long trả lời theo nguyên tắc sau:</w:t>
      </w:r>
    </w:p>
    <w:p>
      <w:r>
        <w:t>CÔNG TY CP ĐẦU TƯ DỪA BẾN TRE mua hàng hóa của Công ty TNHH MTV Cơ Khí Dương Phát là mặt hàng máy móc, thiết bị chuyên dụng sản xuất thực phẩm, đồ uống không thuộc danh mục hàng hóa, dịch vụ quy định tại Phụ lục I, II Điều 1 Nghị định số 174/2025/NĐ-CP thì áp dụng mức thuế suất thuế GTGT là 8%.</w:t>
      </w:r>
    </w:p>
    <w:p>
      <w:r>
        <w:t>Thuế tỉnh Vĩnh Long thông báo đến CÔNG TY CP ĐẦU TƯ DỪA BẾN TRE được biết và thực hiện theo đúng quy định tại các văn bản quy phạm pháp luật đã được trích dẫn tại văn bản này./.</w:t>
      </w:r>
    </w:p>
    <w:p>
      <w:r>
        <w:t>Nơi nhận:</w:t>
      </w:r>
    </w:p>
    <w:p>
      <w:r>
        <w:t>- Như trên;</w:t>
      </w:r>
    </w:p>
    <w:p>
      <w:r>
        <w:t>- Website Thuế tỉnh Vĩnh Long;</w:t>
      </w:r>
    </w:p>
    <w:p>
      <w:r>
        <w:t>- Phòng NVDTPC (để biết);</w:t>
      </w:r>
    </w:p>
    <w:p>
      <w:r>
        <w:t>- Lưu: VT, QLDN3. H(4).</w:t>
      </w:r>
    </w:p>
    <w:p>
      <w:r>
        <w:t>KT. TRƯỞNG THUẾ TỈNH</w:t>
      </w:r>
    </w:p>
    <w:p>
      <w:r>
        <w:t>PHÓ TRƯỞNG THUẾ TỈNH</w:t>
      </w:r>
    </w:p>
    <w:p>
      <w:r>
        <w:t>Huỳnh Minh Giám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