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920/QNI-QLDN2 năm 2025 về chính sách giảm thuế suất theo Nghị định 174/2025/NĐ-CP do Thuế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C ỤC THUẾ</w:t>
      </w:r>
    </w:p>
    <w:p>
      <w:r>
        <w:t>THUẾ TỈNH QUẢNG NINH</w:t>
      </w:r>
    </w:p>
    <w:p>
      <w:r>
        <w:t>-------</w:t>
      </w:r>
    </w:p>
    <w:p>
      <w:r>
        <w:t>CỘNG HÒA XÃ HỘI CHỦ NGHĨA VIỆT NAM</w:t>
      </w:r>
    </w:p>
    <w:p>
      <w:r>
        <w:t>Độc lập - Tự do - Hạnh phúc</w:t>
      </w:r>
    </w:p>
    <w:p>
      <w:r>
        <w:t>---------------</w:t>
      </w:r>
    </w:p>
    <w:p>
      <w:r>
        <w:t>S ố: 920/QNI-QLDN2</w:t>
      </w:r>
    </w:p>
    <w:p>
      <w:r>
        <w:t>V/v chính sách thuế</w:t>
      </w:r>
    </w:p>
    <w:p>
      <w:r>
        <w:t>Quảng Ninh, ngày 05 tháng 9 năm 2025</w:t>
      </w:r>
    </w:p>
    <w:p>
      <w:r>
        <w:t>Kính gửi:</w:t>
      </w:r>
    </w:p>
    <w:p>
      <w:r>
        <w:t>Công ty TNHH World Honor VN;</w:t>
      </w:r>
    </w:p>
    <w:p>
      <w:r>
        <w:t>Mã s ố thuế: 5702070286;</w:t>
      </w:r>
    </w:p>
    <w:p>
      <w:r>
        <w:t>Đ ịa chỉ: Lô CN-04, KCN Đông Mai, Phường Đông Mai, tỉnh Quảng Ninh.</w:t>
      </w:r>
    </w:p>
    <w:p>
      <w:r>
        <w:t>Ngày 25/8/2025, Thu ế tỉnh Quảng Ninh nhận được Công văn số 2108/CV-HONOR ghi ngày 21/8/2025 của Công ty TNHH World Honor VN (gọi tắt là Công ty) V/v thực hiện chính sách giảm thuế suất theo Nghị định 174/2025/NĐ-CP.  V ề vấn đề này, Thuế tỉnh Quảng Ninh trả lời Công ty như sau:</w:t>
      </w:r>
    </w:p>
    <w:p>
      <w:r>
        <w:t>T ại điểm a khoản 1 Điều 1 Nghị định 174/2025/NĐ-CP ngày 30/6/2025 của Chính phủ quy định về giảm thuế giá trị gia tăng:</w:t>
      </w:r>
    </w:p>
    <w:p>
      <w:r>
        <w:t>“Đi ều 1. Gi ả m thuế giá trị gia tăng</w:t>
      </w:r>
    </w:p>
    <w:p>
      <w:r>
        <w:t>1. Gi ảm thuế giá trị gia tăng  đối  với các nhóm hàng hóa, dịch vụ đang áp dụng mức thuế suất 10%, trừ nhóm hàng hóa, dịch vụ sau:</w:t>
      </w:r>
    </w:p>
    <w:p>
      <w:r>
        <w:t>a) Vi ễn thông, hoạt động tài chính,  ngân  hàng,  chứng  khoán, bảo hiểm, kinh doanh  bất  động sản, sản  phẩm  kim loại,  sản   phẩm  khai khoáng (trừ than). Chi  tiết  tại Phụ lục I ban hành kèm theo Nghị định này.</w:t>
      </w:r>
    </w:p>
    <w:p>
      <w:r>
        <w:t>b) S ản  phẩm  hàng hóa và dịch vụ chịu thuế tiêu thụ đặc biệt ( trừ xăng ). Chi tiết tại Phụ lục II ban hành kèm theo Nghị định này.</w:t>
      </w:r>
    </w:p>
    <w:p>
      <w:r>
        <w:t>c) Vi ệc giảm  thuế   giá  trị gia tăng cho từng loại hàng hóa, dịch vụ quy định tại khoản 1 Điều này được áp dụng th ố ng nhất tại các  khâu  nhập  khẩu , sản xuất, gia công, kinh doanh thương mại.</w:t>
      </w:r>
    </w:p>
    <w:p>
      <w:r>
        <w:t>…”</w:t>
      </w:r>
    </w:p>
    <w:p>
      <w:r>
        <w:t>Căn c ứ quy định nêu trên, đề nghị Công ty tra cứu mã ngành sản  phẩm  tại Quyết định số 43/2018/QĐ-TTg ngày 01/11/2018  của   Thủ  tướng Chính phủ về việc ban hành Hệ thống ngành sản phẩm Việt Nam đối chiếu với Phụ lục I, II ban hành kèm theo Nghị định số 174/2025/NĐ-CP để xác định hàng hóa được giảm và không được giảm theo quy định.</w:t>
      </w:r>
    </w:p>
    <w:p>
      <w:r>
        <w:t>- Trư ờng hợp  sản   phẩm  của Công ty thuộc đối tượng quy định tại Phụ lục I, II ban hành kèm theo Nghị định số 174/2025/NĐ-CP thì Công ty không được giảm thuế GTGT.</w:t>
      </w:r>
    </w:p>
    <w:p>
      <w:r>
        <w:t>- Trư ờng hợp sản  phẩm   của  Công ty không thuộc đ ố i tượng quy định tại Phụ lục I, II ban hành kèm theo Nghị định 174/2025/NĐ-CP thì Công ty được giảm thuế GTGT.</w:t>
      </w:r>
    </w:p>
    <w:p>
      <w:r>
        <w:t>Thu ế tỉnh  Quảng  Ninh trả lời để Công ty TNHH World Honor VN được biết, thực hiện theo đúng quy định tại các văn  bản  quy phạm pháp luật  đã  được trích dẫn tại văn bản này./.</w:t>
      </w:r>
    </w:p>
    <w:p>
      <w:r>
        <w:t>Nơi nhận:</w:t>
      </w:r>
    </w:p>
    <w:p>
      <w:r>
        <w:t>- Như trên;</w:t>
      </w:r>
    </w:p>
    <w:p>
      <w:r>
        <w:t>- Phòng: NVDTPC;</w:t>
      </w:r>
    </w:p>
    <w:p>
      <w:r>
        <w:t>- Web Thu ế   tỉnh   Quảng  Ninh;</w:t>
      </w:r>
    </w:p>
    <w:p>
      <w:r>
        <w:t>- Lưu: VT, QLDN2.</w:t>
      </w:r>
    </w:p>
    <w:p>
      <w:r>
        <w:t>KT. TRƯỞNG THUẾ TỈNH</w:t>
      </w:r>
    </w:p>
    <w:p>
      <w:r>
        <w:t>PHÓ TRƯỞNG THUẾ TỈNH</w:t>
      </w:r>
    </w:p>
    <w:p>
      <w:r>
        <w:t>Vũ Huy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