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920/CHQ-GSQL năm 2025 hướng dẫn mã loại hình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920/CHQ-GSQL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920/CHQ-GSQL</w:t>
      </w:r>
    </w:p>
    <w:p>
      <w:r>
        <w:t>V /v hướng dẫn mã loại hình</w:t>
      </w:r>
    </w:p>
    <w:p>
      <w:r>
        <w:t>Hà Nội, ngày  01  tháng  4  năm 20 25</w:t>
      </w:r>
    </w:p>
    <w:p>
      <w:r>
        <w:t>Kính gửi:  Công t y  TNHH Thực phẩm Thương mại Đại Phát.</w:t>
      </w:r>
    </w:p>
    <w:p>
      <w:r>
        <w:t>(Số 32 đường s ố  6, KCN Sóng Thần  2,  Dĩ An, Bình Dương)</w:t>
      </w:r>
    </w:p>
    <w:p>
      <w:r>
        <w:t>Trả lời công văn số 0115/25/CV-ĐP ngày 15/01/2025 của Công ty TNHH Thực phẩm Thương mại Đại Phát về việc khai báo loại hình E31, Cục Hải quan có ý kiến như sau:</w:t>
      </w:r>
    </w:p>
    <w:p>
      <w:r>
        <w:t>1. Căn cứ hướng dẫn tại mục 14 Bảng mã loại hình xuất khẩu, nhập khẩu ban hành kèm theo Quyết định số 1357/QĐ-TCHQ ngày 18/5/2021 của Tổng cục trưởng Tổng cục Hải quan thì loại hình E31 nhập nguyên liệu để sản xuất hàng xuất khẩu được sử dụng trong trường hợp doanh nghiệp đáp ứng quy định tại khoản 2 Điều 12 Nghị định số 134/2016/NĐ-CP ngày 01/9/2016 được sửa đổi, bổ sung tại khoản 6 Điều 1 Nghị định số 18/2021/NĐ-CP ngày 11/3/2021 của Chính phủ khi thực hiện nhập khẩu nguyên liệu, vật tư để sản xuất hàng xuất khẩu. Do vậy, Công ty nhập khẩu nguyên liệu từ nước ngoài để sản xuất sau đó xuất khẩu sản phẩm thì được đăng ký tờ khai theo loại hình E31 nếu đáp ứng quy định nêu trên.</w:t>
      </w:r>
    </w:p>
    <w:p>
      <w:r>
        <w:t>2. Hồ sơ hải quan đối với nguyên liệu nhập khẩu để sản xuất hàng xuất khẩu thực hiện theo quy định tại khoản 2 Điều 16 Thông tư số 38/2015/TT-BTC ngày 25/3/2015 được sửa đổi, bổ sung tại khoản 5 Điều 1 Thông tư số 39/2018/TT-BTC ngày 20/4/2018 của Bộ Tài chính.</w:t>
      </w:r>
    </w:p>
    <w:p>
      <w:r>
        <w:t>Ngoài ra, để thực hiện thủ tục hải quan đối với tờ khai mã loại hình E31, Công ty nghiên cứu thực hiện theo quy định tại Chương III Thông tư số 38/2015/TT-BTC được sửa đổi, bổ sung tại Thông tư số 39/2018/TT-BTC nêu trên. Trường h ợ p còn vướng mắc thì liên hệ với cơ quan hải quan quản lý để được hướng dẫn.</w:t>
      </w:r>
    </w:p>
    <w:p>
      <w:r>
        <w:t>Cục Hải quan trả lời để Công ty biết./.</w:t>
      </w:r>
    </w:p>
    <w:p>
      <w:r>
        <w:t>Nơi nhận:</w:t>
      </w:r>
    </w:p>
    <w:p>
      <w:r>
        <w:t>- Như trên;</w:t>
      </w:r>
    </w:p>
    <w:p>
      <w:r>
        <w:t>- Lưu: VT, GSQL (02b) .</w:t>
      </w:r>
    </w:p>
    <w:p>
      <w:r>
        <w:t>KT. CỤC TRƯỞNG</w:t>
      </w:r>
    </w:p>
    <w:p>
      <w:r>
        <w:t>PHÓ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