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9140/BTC-ĐT Báo cáo tình hình giải ngân kế hoạch vốn đầu tư công năm 2023 - Kỳ báo cáo: 6 tháng (chi tiết các dự án sử dụng vốn ngân sách trung 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9140/BTC-ĐT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9140/BTC-ĐT</w:t>
      </w:r>
    </w:p>
    <w:p>
      <w:r>
        <w:t>V/v Báo cáo tình hình giải ngân kế hoạch vốn đầu tư công năm 2023 - Kỳ báo cáo: 6 tháng (chi tiết các dự án sử dụng vốn ngân sách trung ương)</w:t>
      </w:r>
    </w:p>
    <w:p>
      <w:r>
        <w:t>Hà Nội, ngày 25 tháng 8 năm 2023</w:t>
      </w:r>
    </w:p>
    <w:p>
      <w:r>
        <w:t>Kính gửi:  Thủ tướng Chính phủ.</w:t>
      </w:r>
    </w:p>
    <w:p>
      <w:r>
        <w:t>Thực hiện chế độ báo cáo theo quy định tại Luật Đầu tư công và Nghị định số 40/2020/NĐ-CP ngày 06/4/2020 của Chính phủ quy định chi tiết thi hành một số điều của Luật Đầu tư công; định kỳ hàng tháng Bộ Tài chính báo cáo Thủ tướng Chính phủ tình hình giải ngân vốn đầu tư công nguồn NSNN (đối với tình hình giải ngân vốn đầu tư nguồn NSNN 6 tháng, ước 7 tháng, Bộ Tài chính đã báo cáo Thủ tướng Chính phủ tại văn bản số 8027/BTC-ĐT ngày 31/7/2023). Riêng đối với tình hình giải ngân chi tiết các dự án trong 6 tháng đầu năm, sau khi rà soát đối chiếu giữa các cơ quan (các bộ, cơ quan trung ương, địa phương và KBNN); Bộ Tài chính báo cáo Thủ tướng Chính phủ:</w:t>
      </w:r>
    </w:p>
    <w:p>
      <w:r>
        <w:t>1. Tình hình giải ngân kế hoạch vốn đầu tư công năm 2023 - Kỳ báo cáo: 6 tháng  (chi tiết các dự án sử dụng vốn ngân sách trung ương)  theo Phụ lục đính kèm.</w:t>
      </w:r>
    </w:p>
    <w:p>
      <w:r>
        <w:t>2. Qua báo cáo giải ngân nêu trên, đến hết 6 tháng có nhiều dự án của các bộ, ngành và địa phương: chưa thực hiện giải ngân. Thực hiện chỉ đạo về thúc đẩy giải ngân vốn đầu tư công tại các Nghị quyết của Chính phủ và tại các Chỉ thị của Thủ tướng Chính phủ; Bộ Tài chính sẽ có văn bản đôn đốc gửi Bộ trưởng các bộ, cơ quan trung ương và gửi Chủ tịch UBND các tỉnh (thành phố trực thuộc trung ương) kèm theo danh mục dự án đến hết 30/6/2023 chưa giải ngân nguồn vốn ngân sách trung ương. Theo đó đề nghị các bộ, ngành và địa phương tập trung chỉ đạo tháo gỡ vướng mắc để triển khai nhanh, hiệu quả các nhiệm vụ trọng tâm về giải ngân vốn đầu tư công, chủ động thực hiện điều chỉnh kế hoạch vốn kịp thời từ các dự án chậm giải ngân sang dự án có nhu cầu bổ sung vốn và có khả năng giải ngân theo đúng quy định.</w:t>
      </w:r>
    </w:p>
    <w:p>
      <w:r>
        <w:t>Bộ Tài chính kính báo cáo Thủ tướng Chính phủ./.</w:t>
      </w:r>
    </w:p>
    <w:p>
      <w:r>
        <w:t>Nơi nhận:</w:t>
      </w:r>
    </w:p>
    <w:p>
      <w:r>
        <w:t>- Như trên;</w:t>
      </w:r>
    </w:p>
    <w:p>
      <w:r>
        <w:t>- Phó TTgCP Lê Minh Khái (để b/c);</w:t>
      </w:r>
    </w:p>
    <w:p>
      <w:r>
        <w:t>- Văn phòng Chính phủ;</w:t>
      </w:r>
    </w:p>
    <w:p>
      <w:r>
        <w:t>- Bộ KHĐT;</w:t>
      </w:r>
    </w:p>
    <w:p>
      <w:r>
        <w:t>- Cổng TTĐTCP (để đăng tải);</w:t>
      </w:r>
    </w:p>
    <w:p>
      <w:r>
        <w:t>- Bộ trưởng (để báo cáo);</w:t>
      </w:r>
    </w:p>
    <w:p>
      <w:r>
        <w:t>- KBNN; Cục QLN và TCĐN;</w:t>
      </w:r>
    </w:p>
    <w:p>
      <w:r>
        <w:t>- Vụ: I, NSNN, TCNH;</w:t>
      </w:r>
    </w:p>
    <w:p>
      <w:r>
        <w:t>- Cục TH&amp;TKTC (để đăng tải lên Cổng TTĐT);</w:t>
      </w:r>
    </w:p>
    <w:p>
      <w:r>
        <w:t>- Lưu: VT, ĐT (6b).</w:t>
      </w:r>
    </w:p>
    <w:p>
      <w:r>
        <w:t>KT. BỘ TRƯỞNG</w:t>
      </w:r>
    </w:p>
    <w:p>
      <w:r>
        <w:t>THỨ TRƯỞNG</w:t>
      </w:r>
    </w:p>
    <w:p>
      <w:r>
        <w:t>Cao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