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9106/VPCP-DMDN năm 2023 về đề xuất phương án giải quyết vướng mắc về tư cách pháp nhân của các công ty lâm nghiệp do Ủy ban nhân dân tỉnh Thanh Hóa quản lý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9106/VPCP-DMDN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21/11/2023</w:t>
            </w:r>
          </w:p>
        </w:tc>
      </w:tr>
      <w:tr>
        <w:tc>
          <w:tcPr>
            <w:tcW w:type="dxa" w:w="4320"/>
          </w:tcPr>
          <w:p>
            <w:r>
              <w:t>Ngày hiệu lực</w:t>
            </w:r>
          </w:p>
        </w:tc>
        <w:tc>
          <w:tcPr>
            <w:tcW w:type="dxa" w:w="4320"/>
          </w:tcPr>
          <w:p>
            <w:r>
              <w:t>21/11/2023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9106/VPCP-DMDN</w:t>
      </w:r>
    </w:p>
    <w:p>
      <w:r>
        <w:t>V/v đề xuất phương án giải quyết vướng mắc về tư cách pháp nhân của các công ty lâm nghiệp do UBND tỉnh Thanh Hóa quản lý.</w:t>
      </w:r>
    </w:p>
    <w:p>
      <w:r>
        <w:t>Hà Nội, ngày 21 tháng 11 năm 2023</w:t>
      </w:r>
    </w:p>
    <w:p>
      <w:r>
        <w:t>Kính gửi:</w:t>
      </w:r>
    </w:p>
    <w:p>
      <w:r>
        <w:t>Các Bộ: Tài chính, Kế hoạch và Đầu tư, Tư pháp, Công Thương, Nông nghiệp và Phát triển nông thôn, Lao động - Thương binh và Xã hội.</w:t>
      </w:r>
    </w:p>
    <w:p>
      <w:r>
        <w:t>Văn phòng Chính phủ nhận được văn bản số 169/TTr-UBND ngày 16 tháng 11 năm 2023 của Ủy ban nhân dân tỉnh Thanh Hóa trình Thủ tướng Chính phủ về việc đề xuất phương án giải quyết vướng mắc về tư cách pháp nhân của các công ty lâm nghiệp do Ủy ban nhân dân tỉnh Thanh Hóa quản lý (văn bản gửi kèm theo).</w:t>
      </w:r>
    </w:p>
    <w:p>
      <w:r>
        <w:t>Thực hiện Quy chế làm việc của Chính phủ ban hành kèm theo Nghị định số 39/2022/NĐ - CP ngày 18 tháng 6 năm 2022 của Chính phủ, Văn phòng Chính phủ đề nghị các Bộ có ý kiến về đề nghị của Ủy ban nhân dân tỉnh Thanh hóa tại văn bản nêu trên và gửi về Văn phòng Chính phủ trước ngày 30 tháng 11 năm 2023 để tổng hợp, trình Thủ tướng Chính phủ theo quy định./.</w:t>
      </w:r>
    </w:p>
    <w:p>
      <w:r>
        <w:t>Nơi nhận:</w:t>
      </w:r>
    </w:p>
    <w:p>
      <w:r>
        <w:t>- Như trên;</w:t>
      </w:r>
    </w:p>
    <w:p>
      <w:r>
        <w:t>- PTTg Lê Minh Khái;</w:t>
      </w:r>
    </w:p>
    <w:p>
      <w:r>
        <w:t>- UBND tỉnh Thanh Hóa;</w:t>
      </w:r>
    </w:p>
    <w:p>
      <w:r>
        <w:t>- VPCP: BTCN, PCN Mai Thị Thu Vân;</w:t>
      </w:r>
    </w:p>
    <w:p>
      <w:r>
        <w:t>- Lưu: VT, ĐMDN (2b)  Thụ .</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