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9075/CHQ-GSQL năm 2025 xuất khẩu gạo tăng cường vi chất dinh dưỡng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9075/CHQ-GSQL</w:t>
      </w:r>
    </w:p>
    <w:p>
      <w:r>
        <w:t>V/v XK gạo tăng cường vi chất dinh dưỡng</w:t>
      </w:r>
    </w:p>
    <w:p>
      <w:r>
        <w:t>Hà Nội , ngày  13  tháng  6  năm  2025</w:t>
      </w:r>
    </w:p>
    <w:p>
      <w:r>
        <w:t>Kính gửi:  Công ty TNHH thực phẩm và nông sản Đông Dương.</w:t>
      </w:r>
    </w:p>
    <w:p>
      <w:r>
        <w:t>(46/41 Trầ n Văn Ơ n, Phường Tân Sơn Nhì, Quận Tân Phú, Tp. HCM)</w:t>
      </w:r>
    </w:p>
    <w:p>
      <w:r>
        <w:t>Trả lời công văn số  CV0 1/2025/ĐD của Công ty TNHH thực phẩm và nông sản Đông Dương về việc hướng dẫn thủ tục xuất khẩu gạo tăng cường vi chất dinh dưỡng, Cục Hải quan có ý kiến như sau:</w:t>
      </w:r>
    </w:p>
    <w:p>
      <w:r>
        <w:t>Đề nghị Công ty liên hệ với Bộ Y tế, Bộ Nông nghiệp và Phát triển nông thôn (nay là Bộ Nông nghiệp và Môi trường) để được hướng dẫn đối với vướng mắc về văn bản xác nhận, chứng nhận hoặc chứng thư giám định gạo xuất khẩu theo quy định tại khoản 3 Điều 4 Nghị định số 107/2018/NĐ-CP ngày 15/8/2018 của Chính phủ về kinh doanh xuất khẩu gạo.</w:t>
      </w:r>
    </w:p>
    <w:p>
      <w:r>
        <w:t>Cục Hải quan trả lời để Công ty biết./.</w:t>
      </w:r>
    </w:p>
    <w:p>
      <w:r>
        <w:t>Nơi nhận:</w:t>
      </w:r>
    </w:p>
    <w:p>
      <w:r>
        <w:t>- Như trên ;</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