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907/LĐLĐ năm 2024 hướng dẫn doanh nghiệp thực hiện đóng và phân phối kinh phí công đoàn do Liên đoàn Lao động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907/LĐLĐ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TỔNG LIÊN ĐOÀN LAO ĐỘNG</w:t>
      </w:r>
    </w:p>
    <w:p>
      <w:r>
        <w:t>VIỆT NAM</w:t>
      </w:r>
    </w:p>
    <w:p>
      <w:r>
        <w:t>LIÊN ĐOÀN LAO ĐỘNG</w:t>
      </w:r>
    </w:p>
    <w:p>
      <w:r>
        <w:t>THÀNH PHỐ HÀ NỘI</w:t>
      </w:r>
    </w:p>
    <w:p>
      <w:r>
        <w:t>-------</w:t>
      </w:r>
    </w:p>
    <w:p>
      <w:r>
        <w:t>CỘNG HÒA XÃ HỘI CHỦ NGHĨA VIỆT NAM</w:t>
      </w:r>
    </w:p>
    <w:p>
      <w:r>
        <w:t>Độc lập - Tự do - Hạnh phúc</w:t>
      </w:r>
    </w:p>
    <w:p>
      <w:r>
        <w:t>---------------</w:t>
      </w:r>
    </w:p>
    <w:p>
      <w:r>
        <w:t>Số: 907/LĐLĐ</w:t>
      </w:r>
    </w:p>
    <w:p>
      <w:r>
        <w:t>V/v hướng dẫn các doanh nghiệp thực hiện đóng và phân phối kinh phí công đoàn</w:t>
      </w:r>
    </w:p>
    <w:p>
      <w:r>
        <w:t>Hà Nội, ngày 21 tháng 10 năm 2024</w:t>
      </w:r>
    </w:p>
    <w:p>
      <w:r>
        <w:t>Kính gửi:</w:t>
      </w:r>
    </w:p>
    <w:p>
      <w:r>
        <w:t>- Liên đoàn Lao động quận, huyện, thị xã;</w:t>
      </w:r>
    </w:p>
    <w:p>
      <w:r>
        <w:t>- Công đoàn ngành; CĐ các khu công nghiệp và khu chế xuất Hà Nội; Công đoàn cấp trên trực tiếp cơ sở;</w:t>
      </w:r>
    </w:p>
    <w:p>
      <w:r>
        <w:t>- Lãnh đạo, Ban giám đốc các doanh nghiệp trên địa bàn TP Hà Nội.</w:t>
      </w:r>
    </w:p>
    <w:p>
      <w:r>
        <w:t>- Căn cứ Luật Công đoàn năm 2012;</w:t>
      </w:r>
    </w:p>
    <w:p>
      <w:r>
        <w:t>- Căn cứ Nghị định 191/2013/NĐ-CP ngày 21/11/2013 của Chính phủ quy định chi tiết về tài chính công đoàn;</w:t>
      </w:r>
    </w:p>
    <w:p>
      <w:r>
        <w:t>- Căn cứ Quyết định 1908/QĐ-TLĐ ngày 19/12/2016 của Tổng Liên đoàn Lao động Việt Nam về Quy định quản lý tài chính, tài sản công đoàn, thu, phân phối nguồn thu và thưởng, phạt thu, nộp tài chính công đoàn;</w:t>
      </w:r>
    </w:p>
    <w:p>
      <w:r>
        <w:t>- Căn cứ Quy chế phối hợp giữa Tổng Liên đoàn Lao động Việt Nam và Ngân hàng TMCP Công thương Việt Nam, Ngân hàng Nông nghiệp và Phát triển Nông thôn Việt Nam, Ngân hàng TMCP Đầu tư và Phát triển Việt Nam.</w:t>
      </w:r>
    </w:p>
    <w:p>
      <w:r>
        <w:t>Trong những năm qua, công tác tài chính công đoàn đã góp phần tích cực trong việc phục vụ hoạt động của tổ chức công đoàn. Tài chính công đoàn dành nguồn lực chủ yếu để chi tại công đoàn cơ sở; tập trung chăm lo, bảo vệ tốt hơn quyền, lợi ích hợp pháp chính đáng của người lao động nhằm xây dựng mối quan hệ hài hòa, ổn định, tiến bộ trong doanh nghiệp, góp phần tích cực trong việc thực hiện chăm lo cho người lao động và đồng hành cùng doanh nghiệp.</w:t>
      </w:r>
    </w:p>
    <w:p>
      <w:r>
        <w:t>Để hỗ trợ các doanh nghiệp thực hiện tốt công tác tài chính công đoàn theo quy định của Luật công đoàn, Nghị định 191/NĐ-CP, Liên đoàn Lao động thành phố Hà Nội hướng dẫn các công đoàn cơ sở trực thuộc Liên đoàn Lao động quận, huyện, thị xã; công đoàn ngành; công đoàn các khu công nghiệp và khu chế xuất; công đoàn Tổng công ty ( sau đây gọi tắt là Công đoàn cấp trên trực tiếp cơ sở ) và các đơn vị, tổ chức, doanh nghiệp chưa thành lập công đoàn cơ sở trên địa bàn Thành phố Hà Nội một số nội dung cơ bản về việc thực hiện đóng kinh phí công đoàn và phân phối nguồn thu kinh phí công đoàn như sau:</w:t>
      </w:r>
    </w:p>
    <w:p>
      <w:r>
        <w:t>I. Đối tượng đóng kinh phí công đoàn:  (theo khoản 3,4,5,6 Điều 4, Nghị định 191/2013/NĐ-CP).</w:t>
      </w:r>
    </w:p>
    <w:p>
      <w:r>
        <w:t>Đối tượng đóng kinh phí công đoàn theo quy định tại Khoản 2 Điều 26 Luật Công đoàn là cơ quan, tổ chức, doanh nghiệp mà không phân biệt cơ quan, tổ chức, doanh nghiệp đó đã có hay chưa có tổ chức công đoàn cơ sở, bao gồm:</w:t>
      </w:r>
    </w:p>
    <w:p>
      <w:r>
        <w:t>- Đơn vị sự nghiệp công lập và ngoài công lập.</w:t>
      </w:r>
    </w:p>
    <w:p>
      <w:r>
        <w:t>- Doanh nghiệp thuộc các thành phần kinh tế thành lập, hoạt động theo Luật Doanh nghiệp, Luật Đầu tư.</w:t>
      </w:r>
    </w:p>
    <w:p>
      <w:r>
        <w:t>- Hợp tác xã, liên hiệp hợp tác xã thành lập, hoạt động theo Luật Hợp tác xã.</w:t>
      </w:r>
    </w:p>
    <w:p>
      <w:r>
        <w:t>- Cơ quan, tổ chức nước ngoài, tổ chức quốc tế hoạt động trên lãnh thổ Việt Nam có liên quan đến tổ chức và hoạt động công đoàn, văn phòng điều hành của phía nước ngoài trong hợp đồng hợp tác kinh doanh tại Việt Nam có sử dụng lao động là người Việt Nam.</w:t>
      </w:r>
    </w:p>
    <w:p>
      <w:r>
        <w:t>II. Mức đóng và căn cứ đóng kinh phí công đoàn  (theo Điều 5, Nghị định 191/2013/NĐ-CP):</w:t>
      </w:r>
    </w:p>
    <w:p>
      <w:r>
        <w:t>Mức đóng bằng 2% quỹ tiền lương làm căn cứ đóng bảo hiểm xã hội cho người lao động. Quỹ tiền lương này là tổng mức tiền lương của những người lao động thuộc đối tượng phải đóng bảo hiểm xã hội theo quy định của pháp luật về bảo hiểm xã hội.</w:t>
      </w:r>
    </w:p>
    <w:p>
      <w:r>
        <w:t>III. Phương thức đóng kinh phí công đoàn  (theo khoản 2, 3 Điều 6, Nghị định 191/2013/NĐ-CP):</w:t>
      </w:r>
    </w:p>
    <w:p>
      <w:r>
        <w:t>1. Tổ chức, doanh nghiệp đóng kinh phí công đoàn mỗi tháng một lần cùng thời điểm đóng bảo hiểm xã hội bắt buộc cho người lao động.</w:t>
      </w:r>
    </w:p>
    <w:p>
      <w:r>
        <w:t>2. Tổ chức, doanh nghiệp trả tiền lương theo chu kỳ sản xuất, kinh doanh đóng kinh phí công đoàn theo tháng hoặc quý một lần cùng với thời điểm đóng bảo hiểm xã hội bắt buộc cho người lao động trên cơ sở đăng ký với tổ chức công đoàn.</w:t>
      </w:r>
    </w:p>
    <w:p>
      <w:r>
        <w:t>3. Các đơn vị, tổ chức, doanh nghiệp thuộc khu vực SXKD thực hiện nộp kinh phí công đoàn qua tài khoản Công đoàn Việt Nam mở tại các ngân hàng, cụ thể như sau:</w:t>
      </w:r>
    </w:p>
    <w:p>
      <w:r>
        <w:t>Tài khoản Công đoàn Việt Nam mở tại ngân hàng Vietinbank</w:t>
      </w:r>
    </w:p>
    <w:p>
      <w:r>
        <w:t>Tài khoản Công đoàn Việt Nam mở tại ngân hàng Agribank</w:t>
      </w:r>
    </w:p>
    <w:p>
      <w:r>
        <w:t>Tài khoản Công đoàn Việt Nam mở tại ngân hàng BIDV</w:t>
      </w:r>
    </w:p>
    <w:p>
      <w:r>
        <w:t>- Tên đơn vị hưởng: Công đoàn Việt Nam</w:t>
      </w:r>
    </w:p>
    <w:p>
      <w:r>
        <w:t>- Số Tài khoản: 1TLĐ Mã số thuế của đơn vị</w:t>
      </w:r>
    </w:p>
    <w:p>
      <w:r>
        <w:t>- Tại: Ngân hàng TMCP Công thương Việt Nam</w:t>
      </w:r>
    </w:p>
    <w:p>
      <w:r>
        <w:t>- Tên đơn vị hưởng: Công đoàn Việt Nam</w:t>
      </w:r>
    </w:p>
    <w:p>
      <w:r>
        <w:t>- Số Tài khoản: 1400 288 668 989</w:t>
      </w:r>
    </w:p>
    <w:p>
      <w:r>
        <w:t>- Tại: Ngân hàng Nông nghiệp và Phát triển Nông thôn Việt Nam</w:t>
      </w:r>
    </w:p>
    <w:p>
      <w:r>
        <w:t>- Tên đơn vị hưởng: Công đoàn Việt Nam</w:t>
      </w:r>
    </w:p>
    <w:p>
      <w:r>
        <w:t>- Số Tài khoản: V2TT Mã số thuế của đơn vị</w:t>
      </w:r>
    </w:p>
    <w:p>
      <w:r>
        <w:t>- Tại: Ngân hàng TMCP Đầu tư và Phát triển Việt Nam</w:t>
      </w:r>
    </w:p>
    <w:p>
      <w:r>
        <w:t>Trước khi tiến hành nộp kinh phí công đoàn theo phương thức này, đơn vị liên hệ với công đoàn cấp trên trực tiếp cơ sở được phân cấp thu (đối với nơi đã thành lập tổ chức công đoàn) hoặc Liên đoàn Lao động quận, huyện, thị xã nơi doanh nghiệp đăng ký trụ sở hoạt động (đối với nơi chưa thành lập tổ chức công đoàn) để được hướng dẫn, kê khai vào phần mềm.</w:t>
      </w:r>
    </w:p>
    <w:p>
      <w:r>
        <w:t>IV. Nguồn đóng kinh phí công đoàn    (theo khoản 3, Điều 7, Nghị định 191/2013/NĐ-CP):</w:t>
      </w:r>
    </w:p>
    <w:p>
      <w:r>
        <w:t>Đối với doanh nghiệp và đơn vị có hoạt động sản xuất kinh doanh, dịch vụ, khoản đóng kinh phí công đoàn được hạch toán vào chi phí sản xuất, kinh doanh, dịch vụ trong kỳ.</w:t>
      </w:r>
    </w:p>
    <w:p>
      <w:r>
        <w:t>V. Phân cấp thu và phân phối nguồn thu kinh phí công đoàn</w:t>
      </w:r>
    </w:p>
    <w:p>
      <w:r>
        <w:t>1. Phân cấp thu kinh phí công đoàn</w:t>
      </w:r>
    </w:p>
    <w:p>
      <w:r>
        <w:t>Các đơn vị, tổ chức, doanh nghiệp đã thành lập công đoàn cơ sở liên hệ với Công đoàn cấp trên trực tiếp cơ sở để được hướng dẫn đóng kinh phí công đoàn ( có danh sách kèm theo ).</w:t>
      </w:r>
    </w:p>
    <w:p>
      <w:r>
        <w:t>Doanh nghiệp chưa thành lập tổ chức công đoàn: liên hệ với Liên đoàn Lao động quận, huyện, thị xã nơi doanh nghiệp đăng ký trụ sở hoạt động để được hướng dẫn đóng kinh phí công đoàn.</w:t>
      </w:r>
    </w:p>
    <w:p>
      <w:r>
        <w:t>2. Phân phối nguồn thu</w:t>
      </w:r>
    </w:p>
    <w:p>
      <w:r>
        <w:t>Công đoàn cơ sở được sử dụng 75% tổng thu kinh phí công đoàn 2% theo quy định. Các công đoàn cấp trên cơ sở, được sử dụng kinh phí công đoàn còn lại là 25% tổng số thu.</w:t>
      </w:r>
    </w:p>
    <w:p>
      <w:r>
        <w:t>3. Sử dụng nguồn kinh phí được phân phối</w:t>
      </w:r>
    </w:p>
    <w:p>
      <w:r>
        <w:t>3.1. Đối với tổ chức, doanh nghiệp đã thành lập công đoàn cơ sở</w:t>
      </w:r>
    </w:p>
    <w:p>
      <w:r>
        <w:t>- Công đoàn cấp trên trực tiếp cơ sở khi nhận được kinh phí công đoàn của các cơ quan, đơn vị, tổ chức, doanh nghiệp đóng có trách nhiệm cấp lại 75% tổng số thu kinh phí công đoàn cho công đoàn cơ sở (đơn vị nộp kinh phí công đoàn) để công đoàn cơ sở sử dụng chi hoạt động công đoàn tại đơn vị.</w:t>
      </w:r>
    </w:p>
    <w:p>
      <w:r>
        <w:t>- Đối với các đơn vị, tổ chức, doanh nghiệp thuộc khu vực sản xuất kinh doanh sau khi nộp kinh phí công đoàn qua tài khoản Công đoàn Việt Nam mở tại các ngân hàng (không mất phí), trong vòng 24h công đoàn cơ sở sẽ được nhận lại 75% kinh phí công đoàn.</w:t>
      </w:r>
    </w:p>
    <w:p>
      <w:r>
        <w:t>- Số kinh phí để lại ở cấp trên cơ sở, thực hiện các nội dung chi theo quy định của Nhà nước và Tổng Liên đoàn Lao động Việt Nam tập trung chi cho các nhiệm vụ trọng tâm là chăm lo, bảo vệ quyền và lợi ích hợp pháp, chính đáng của người lao động, đoàn viên công đoàn và phong trào công nhân, viên chức, lao động toàn Thành phố.</w:t>
      </w:r>
    </w:p>
    <w:p>
      <w:r>
        <w:t>3.2. Đối với cơ quan, tổ chức, doanh nghiệp chưa thành lập công đoàn cơ sở</w:t>
      </w:r>
    </w:p>
    <w:p>
      <w:r>
        <w:t>Liên đoàn Lao động quận, huyện, thị xã nơi doanh nghiệp đăng ký trụ sở hoạt động, khi nhận được kinh phí công đoàn của các cơ quan, đơn vị, tổ chức, doanh nghiệp đóng được sử dụng 75% tổng số thu kinh phí công đoàn để chi cho các hoạt động tại đơn vị này, cụ thể như sau:</w:t>
      </w:r>
    </w:p>
    <w:p>
      <w:r>
        <w:t>- Chi tổ chức hoạt động đại diện, bảo vệ quyền, lợi ích hợp pháp chính đáng của đoàn viên công đoàn và người lao động.</w:t>
      </w:r>
    </w:p>
    <w:p>
      <w:r>
        <w:t>- Chi phát triển đoàn viên công đoàn, thành lập công đoàn cơ sở, xây dựng công đoàn vững mạnh.</w:t>
      </w:r>
    </w:p>
    <w:p>
      <w:r>
        <w:t>- Chi tuyên truyền; tổ chức phong trào thi đua.</w:t>
      </w:r>
    </w:p>
    <w:p>
      <w:r>
        <w:t>- Tổ chức hoạt động văn hóa, thể thao, du lịch.</w:t>
      </w:r>
    </w:p>
    <w:p>
      <w:r>
        <w:t>- Chi thăm hỏi, trợ cấp...</w:t>
      </w:r>
    </w:p>
    <w:p>
      <w:r>
        <w:t>- Đối với các đơn vị, tổ chức, doanh nghiệp thuộc khu vực sản xuất kinh doanh khi nộp kinh phí công đoàn bằng hình thức nộp qua tài khoản Công đoàn Việt Nam mở tại các ngân hàng (không mất phí). Trong vòng 24h, Liên đoàn Lao động quận, huyện, thị xã sẽ được nhận lại 75% kinh phí công đoàn.</w:t>
      </w:r>
    </w:p>
    <w:p>
      <w:r>
        <w:t>Cuối năm, số kinh phí sử dụng cho các hoạt động trên chưa hết, chuyển thành tích lũy và trả lại cho công đoàn cơ sở sau khi thành lập công đoàn cơ sở.</w:t>
      </w:r>
    </w:p>
    <w:p>
      <w:r>
        <w:t>Trên đây là hướng dẫn một số nội dung cơ bản về việc đóng và phân phối kinh phí công đoàn của Liên đoàn Lao động Thành phố Hà Nội đối với các đơn vị, tổ chức, doanh nghiệp. Đề nghị các đơn vị, tổ chức, doanh nghiệp thực hiện việc đóng kinh phí công đoàn theo các văn bản quy định của Nhà nước và Tổng Liên đoàn Lao động Việt Nam.</w:t>
      </w:r>
    </w:p>
    <w:p>
      <w:r>
        <w:t>Trong quá trình thực hiện, nếu có vướng mắc, đề nghị liên hệ: Liên đoàn Lao động Thành phố Hà Nội (qua Ban Tài chính), số điện thoại: 024. 3825 4772.</w:t>
      </w:r>
    </w:p>
    <w:p>
      <w:r>
        <w:t>Nơi nhận:</w:t>
      </w:r>
    </w:p>
    <w:p>
      <w:r>
        <w:t>- Như trên;</w:t>
      </w:r>
    </w:p>
    <w:p>
      <w:r>
        <w:t>- Lưu VP.TC.</w:t>
      </w:r>
    </w:p>
    <w:p>
      <w:r>
        <w:t>TM. BAN THƯỜNG VỤ</w:t>
      </w:r>
    </w:p>
    <w:p>
      <w:r>
        <w:t>PHÓ CHỦ TỊCH THƯỜNG TRỰC</w:t>
      </w:r>
    </w:p>
    <w:p>
      <w:r>
        <w:t>Lê Đình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