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90220/CTHN-TTHT năm 2023 kê khai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 ố: 90220 /CTHN-TTHT</w:t>
      </w:r>
    </w:p>
    <w:p>
      <w:r>
        <w:t>V/v kê khai thuế GTGT</w:t>
      </w:r>
    </w:p>
    <w:p>
      <w:r>
        <w:t>Hà Nội, ngày  26  tháng  12  năm 202 3</w:t>
      </w:r>
    </w:p>
    <w:p>
      <w:r>
        <w:t>Kính gửi:  Công ty TNHH du lịch dịch vụ xây dựng Bảo Yến</w:t>
      </w:r>
    </w:p>
    <w:p>
      <w:r>
        <w:t>(Địa chỉ: Khu Cầu Lớn, xã Nam Hồng, huyện Đông Anh, TP Hà Nội MST: 0101350882)</w:t>
      </w:r>
    </w:p>
    <w:p>
      <w:r>
        <w:t>Trả lời Công văn số 740/CV-BY ghi ngày 10/11/2023 của Công ty TNHH du lịch dịch vụ xây dựng Bảo Yến (sau đây gọi tắt là Công ty) đề nghị hướng dẫn về chính sách thuế, Cục Thuế TP Hà Nội có ý kiến như sau:</w:t>
      </w:r>
    </w:p>
    <w:p>
      <w:r>
        <w:t>- Căn cứ theo khoản 1 Điều 47 Luật Quản lý thuế số 38/2019/QH14 ngày 13/6/2019 của Quốc hội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 Căn cứ theo Điều 7 Nghị định số 126/2020/NĐ-CP ngày 19/10/2020 của Chính phủ:</w:t>
      </w:r>
    </w:p>
    <w:p>
      <w:r>
        <w:t>+ Tại khoản 1 quy định về hồ sơ khai thuế:</w:t>
      </w:r>
    </w:p>
    <w:p>
      <w:r>
        <w:t>“1.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
        <w:t>+ Tại khoản 3 quy định về trường hợp không phải nộp hồ sơ khai thuế:</w:t>
      </w:r>
    </w:p>
    <w:p>
      <w:r>
        <w:t>“...3. Người nộp thuế không phải nộp hồ sơ khai thuế trong các trường hợp sau đây:</w:t>
      </w:r>
    </w:p>
    <w:p>
      <w:r>
        <w:t>Người nộp thuế chỉ có hoạt động, kinh doanh thuộc đối tượng không chịu thuế theo quy định của pháp luật về thuế đối với từng loại thuế.</w:t>
      </w:r>
    </w:p>
    <w:p>
      <w:r>
        <w:t>…”</w:t>
      </w:r>
    </w:p>
    <w:p>
      <w:r>
        <w:t>+ Tại khoản 4 quy định về hồ sơ khai thuế:</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quý có sai, sót, đồng thời tổng hợp số liệu khai bổ sung vào hồ sơ khai quyết toán thuế năm.</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w:t>
      </w:r>
    </w:p>
    <w:p>
      <w:r>
        <w:t>- Căn cứ khoản 8 Điều 14 Thông tư số 219/2013/TT-BTC ngày 31/12/2013 quy định nguyên tắc kê khai thuế GTGT:</w:t>
      </w:r>
    </w:p>
    <w:p>
      <w:r>
        <w:t>“Điều 14. Nguyên tắc khấu trừ thuế giá trị gia tăng đầu vào</w:t>
      </w:r>
    </w:p>
    <w:p>
      <w:r>
        <w:t>...8. Thuế GTGT đầu vào phát sinh trong kỳ nào được kê khai, khấu trừ khi xác định số thuế phải nộp của kỳ đó, không phân biệt đã xuất dùng hay còn để trong kho.</w:t>
      </w:r>
    </w:p>
    <w:p>
      <w:r>
        <w:t>Trường hợp cơ sở kinh doanh phát hiện số thuế GTGT đầu vào khi kê khai, khấu trừ bị sai sót thì được kê khai, khấu trừ bổ sung trước khi cơ quan thuế, cơ quan có thẩm quyền công bố quyết định kiểm tra thuế, thanh tra thuế tại trụ sở người nộp thuế.</w:t>
      </w:r>
    </w:p>
    <w:p>
      <w:r>
        <w:t>…”</w:t>
      </w:r>
    </w:p>
    <w:p>
      <w:r>
        <w:t>Căn cứ các quy định trên, trường hợp Công ty TNHH du lịch dịch vụ xây dựng Bảo Yến phát hiện hóa đơn đầu vào các tháng trước bị bỏ sót, chưa kê khai dẫn đến hồ sơ khai thuế đã nộp cho cơ quan thuế có sai, sót thì Công ty thực hiện khai bổ sung hồ sơ khai thuế theo quy định tại Điều 47 Luật Quản lý thuế số 38/2019/QH14 ngày 13/6/2019 của Quốc hội.</w:t>
      </w:r>
    </w:p>
    <w:p>
      <w:r>
        <w:t>Trường hợp Công ty vừa có hoạt động kinh doanh chịu thuế GTGT và hoạt động kinh doanh không chịu thuế GTGT thì Công ty không thuộc trường hợp không phải nộp hồ sơ khai thuế. Công ty phải khai tờ khai thuế, bảng kê, phụ lục (nếu có) theo đúng mẫu quy định của pháp luật và chịu trách nhiệm trước pháp luật về tính chính xác, trung thực, đầy đủ các nội dung trong tờ khai thuế, bảng kê, phụ lục theo quy định tại khoản 1 Điều 7 Nghị định số 126/2020/NĐ-CP ngày 19/10/2020 của Chính phủ.</w:t>
      </w:r>
    </w:p>
    <w:p>
      <w:r>
        <w:t>Trường hợp Công ty chỉ có hoạt động, kinh doanh thuộc đối tượng không chịu thuế theo quy định của pháp luật về thuế đối với từng loại thuế thì Công ty không phải nộp hồ sơ khai thuế theo quy định tại khoản 3 Điều 7 Nghị định số 126/2020/NĐ-CP ngày 19/10/2020 của Chính phủ.</w:t>
      </w:r>
    </w:p>
    <w:p>
      <w:r>
        <w:t>Đề nghị Công ty căn cứ tình hình thực tế, nghiên cứu các văn bản pháp luật về thuế, đối chiếu với các quy định pháp luật trích dẫn nêu trên để thực hiện đúng quy định.</w:t>
      </w:r>
    </w:p>
    <w:p>
      <w:r>
        <w:t>Trong quá trình thực hiện chính sách thuế, trường hợp còn vướng mắc, Công ty TNHH du lịch dịch vụ xây dựng Bảo Yến có thể tham khảo các văn bản hướng dẫn của Cục Thuế TP Hà Nội được đăng tải trên website http://hanoi.gdt.gov.vn hoặc liên hệ với Phòng Thanh tra Kiểm tra số 9 để được hỗ trợ giải quyết.</w:t>
      </w:r>
    </w:p>
    <w:p>
      <w:r>
        <w:t>Cục Thuế TP Hà Nội trả lời để Công ty TNHH du lịch dịch vụ xây dựng Bảo Yến được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