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9014/VPCP-CN năm 2025 đầu tư dự án Cảng hàng không Phan Thiết - Hạng mục hàng không dân dụng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9014/VPCP-CN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23/09/2025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9014/VPCP-CN</w:t>
      </w:r>
    </w:p>
    <w:p>
      <w:r>
        <w:t>V/v đầu tư dự án Cảng hàng không Phan Thiết - Hạng mục hàng không dân dụng</w:t>
      </w:r>
    </w:p>
    <w:p>
      <w:r>
        <w:t>Hà Nội, ngày 23 tháng 9 năm 2025</w:t>
      </w:r>
    </w:p>
    <w:p>
      <w:r>
        <w:t>Kính gửi:</w:t>
      </w:r>
    </w:p>
    <w:p>
      <w:r>
        <w:t>- Bộ trưởng Bộ Tài chính;</w:t>
      </w:r>
    </w:p>
    <w:p>
      <w:r>
        <w:t>- Bộ trưởng Bộ Xây dựng;</w:t>
      </w:r>
    </w:p>
    <w:p>
      <w:r>
        <w:t>- Chủ tịch Ủy ban nhân dân tỉnh Lâm Đồng.</w:t>
      </w:r>
    </w:p>
    <w:p>
      <w:r>
        <w:t>Xét đề nghị của Ủy ban nhân dân tỉnh Lâm Đồng tại văn bản số 2709/UBND-XDCB ngày 29 tháng 8 năm 2025 về chủ trương chấm dứt hình thức đầu tư BOT theo Luật Đầu tư theo phương thức đối tác công tư (PPP), chuyển sang hình thức đầu tư theo Luật Đầu tư đối với dự án Cảng hàng không Phan Thiết - Hạng mục hàng không dân dụng, Phó Thủ tướng Chính phủ Trần Hồng Hà có ý kiến như sau:</w:t>
      </w:r>
    </w:p>
    <w:p>
      <w:r>
        <w:t>1. Về thẩm quyền chấm dứt hợp đồng dự án PPP; quyết định chủ trương đầu tư, điều chỉnh chủ trương đầu tư dự án PPP và dự án đầu tư theo Luật Đầu tư</w:t>
      </w:r>
    </w:p>
    <w:p>
      <w:r>
        <w:t>a) Tại khoản 3 Điều 94 Luật PPP được sửa đổi, bổ sung tại khoản 32 Điều 2 Luật số 90/2025/QH15  [1] quy định “  Nhiệm vụ của cơ quan có thẩm quyền:    Quyết định chấm dứt, đình chỉ hợp đồng dự án PPP đối với dự án thuộc thẩm quyền ký kết hợp đồng của mình ”.</w:t>
      </w:r>
    </w:p>
    <w:p>
      <w:r>
        <w:t>b) Tại khoản 4 Điều 12 Luật PPP được sửa đổi, bổ sung tại khoản 7 Điều 2 Luật 90/2025/QH15 quy định “ Hội đồng nhân dân cấp tỉnh quyết định chủ trương đầu tư dự án PPP sau đây: Dự án nhóm A theo quy định của pháp luật về đầu tư công có sử dụng vốn nhà nước thuộc phạm vi quản lý của địa phương ”.</w:t>
      </w:r>
    </w:p>
    <w:p>
      <w:r>
        <w:t>c) Tại khoản 1 Điều 32 Luật Đầu tư, sửa đổi, bổ sung tại điểm a khoản 8 Điều 6 Luật số 90/2025/QH15 quy định  “ Ủy ban nhân dân cấp tỉnh  chấp thuận chủ trương đầu tư với các dự án sau đây: h) Dự án đầu tư xây dựng mới:  cảng hàng không, sân bay ; đường cất hạ cánh của cảng hàng không, sân bay; nhà ga hành khách của cảng hàng không quốc tế; nhà ga hàng hóa của cảng hàng không, sân bay có công suất từ 01 triệu tấn/năm trở lên” .</w:t>
      </w:r>
    </w:p>
    <w:p>
      <w:r>
        <w:t>d) Tại khoản 1 Điều 80 Nghị định số 243/2025/NĐ-CP ngày 11 tháng 9 năm 2025 của Chính phủ quy định chi tiết một số điều của Luật PPP quy định  “Dự án PPP đã được cấp có thẩm quyền chấp thuận chủ trương đầu tư (bằng văn bản riêng hoặc trong quyết định phê duyệt quy hoạch, kế hoạch) hoặc phê duyệt đề xuất dự án trước ngày 01 tháng 01 năm 2021 cần thay đổi mục tiêu, địa điểm, quy mô, loại hợp đồng dự án PPP, tăng tổng mức đầu tư từ 10% trở lên, tăng giá trị vốn nhà nước trong dự án PPP trong trường hợp quy định tại các điểm a, b và c khoản 1 Điều 18 của Luật PPP thì thực hiện việc điều chỉnh theo quy định như sau: a)  Cấp có thẩm quyền quyết định điều chỉnh  là cấp có thẩm quyền quyết định chủ trương đầu tư dự án theo quy định tại Luật PPP (được sửa đổi, bổ sung tại Luật số 90/2025/QH15) và Nghị định này.”</w:t>
      </w:r>
    </w:p>
    <w:p>
      <w:r>
        <w:t>Căn cứ theo các quy định nêu trên, thẩm quyền chấm đứt hợp đồng dự án, thẩm quyền quyết định chủ trương đầu tư, điều chỉnh chủ trương đầu tư đối với dự án Cảng hàng không Phan Thiết (hạng mục hàng không dân dụng) là Hội đồng nhân dân và Ủy ban nhân dân tỉnh Lâm Đồng.</w:t>
      </w:r>
    </w:p>
    <w:p>
      <w:r>
        <w:t>2. Ủy ban nhân dân tỉnh Lâm Đồng căn cứ các quy định pháp luật nêu trên để thực hiện việc chấm dứt hợp đồng dự án, phê duyệt chủ trương đầu tư, phê duyệt điều chỉnh chủ trương đầu tư dự án Cảng hàng không Phan Thiết (hạng mục hàng không dân dụng) theo thẩm quyền, tuân thủ quy định pháp luật.</w:t>
      </w:r>
    </w:p>
    <w:p>
      <w:r>
        <w:t>3. Bộ Tài Chính, Bộ Xây dựng theo chức năng, nhiệm vụ được giao phối hợp, hướng dẫn Ủy ban nhân dân tỉnh Lâm Đồng trong quá trình tổ chức thực hiện.</w:t>
      </w:r>
    </w:p>
    <w:p>
      <w:r>
        <w:t>Văn phòng Chính phủ xin thông báo để các cơ quan liên quan biết, thực hiệh./.</w:t>
      </w:r>
    </w:p>
    <w:p>
      <w:r>
        <w:t>Nơi nhận:</w:t>
      </w:r>
    </w:p>
    <w:p>
      <w:r>
        <w:t>- Như trên;</w:t>
      </w:r>
    </w:p>
    <w:p>
      <w:r>
        <w:t>- Thủ tướng CP, PTTg Trần Hồng Hà (để b/c);</w:t>
      </w:r>
    </w:p>
    <w:p>
      <w:r>
        <w:t>- Các Bộ: Tài chính, Xây dựng;</w:t>
      </w:r>
    </w:p>
    <w:p>
      <w:r>
        <w:t>- UBND tỉnh Lâm Đồng;</w:t>
      </w:r>
    </w:p>
    <w:p>
      <w:r>
        <w:t>- VPCP: BTCN, PCN Nguyễn Sỹ Hiệp, Trợ lý TTg, TGĐ Cổng TTĐT, các Vụ: TH, KTTH, PL;</w:t>
      </w:r>
    </w:p>
    <w:p>
      <w:r>
        <w:t>- Lưu: VT, CN nvv.</w:t>
      </w:r>
    </w:p>
    <w:p>
      <w:r>
        <w:t>KT. BỘ TRƯỞNG, CHỦ NHIỆM</w:t>
      </w:r>
    </w:p>
    <w:p>
      <w:r>
        <w:t>PHÓ CHỦ NHIỆM</w:t>
      </w:r>
    </w:p>
    <w:p>
      <w:r>
        <w:t>Nguyễn Sỹ Hiệp</w:t>
      </w:r>
    </w:p>
    <w:p>
      <w:r>
        <w:t>[1] Về sửa đổi bổ sung một số điều của Luật Đấu thầu, Luật PPP, Luật Hải quan, Luật thuế giá trị gia tăng, Luật Thuế xuất khẩu, nhập khẩu. Luật Đầu tư, Luật Đầu tư công, Luật quản lý, sử dụng tài sản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