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8930/VPCP-KGVX năm 2025 về lập Hồ sơ khoa học di sản văn hóa phi vật thể đề nghị ghi danh vào các Danh sách của UNESCO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8930/VPCP-KGVX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8930/VPCP-KGVX</w:t>
      </w:r>
    </w:p>
    <w:p>
      <w:r>
        <w:t>V/v lập Hồ sơ khoa học di sản văn hóa phi vật thể đề nghị ghi danh vào các Danh sách của UNESCO</w:t>
      </w:r>
    </w:p>
    <w:p>
      <w:r>
        <w:t>Hà Nội, ngày 19 tháng 9 năm 2025</w:t>
      </w:r>
    </w:p>
    <w:p>
      <w:r>
        <w:t>Kính gửi:</w:t>
      </w:r>
    </w:p>
    <w:p>
      <w:r>
        <w:t>- Bộ trưởng Bộ Văn hóa, Thể thao và Du lịch;</w:t>
      </w:r>
    </w:p>
    <w:p>
      <w:r>
        <w:t>- Chủ tịch Ủy ban nhân dân tỉnh, thành phố: Hà Nội, Khánh Hòa, Hưng Yên, Đắk Lắk.</w:t>
      </w:r>
    </w:p>
    <w:p>
      <w:r>
        <w:t>Xét kiến nghị của Bộ Văn hóa, Thể thao và Du lịch tại Tờ trình số 381/TTr- BVHTTDL ngày 08 tháng 9 năm 2025 về việc xin phép được lập Hồ sơ khoa học di sản văn hóa phi vật thể đề nghị ghi danh vào các Danh sách của UNESCO, Phó Thủ tướng Chính phủ Mai Văn Chính có ý kiến như sau:</w:t>
      </w:r>
    </w:p>
    <w:p>
      <w:r>
        <w:t>Bộ Văn hóa, Thể thao và Du lịch rà soát, hướng dẫn Ủy ban nhân dân các tỉnh, thành phố: Hà Nội, Khánh Hòa, Hưng Yên, Đắk Lắk và các cơ quan, địa phương liên quan để xác định rõ phạm vi và giá trị nổi bật của các di sản văn hóa phi vật thể dự kiến lập Hồ sơ khoa học đề nghị ghi danh vào các Danh sách của UNESCO tại văn bản nêu trên; trong đó lưu ý: xác định rõ tên gọi của di sản và thống nhất địa phương chủ trì lập hồ sơ khoa học đối với các di sản văn hóa phi vật thể được phân bố trên 02 địa bàn trở lên (Thực hành tín ngưỡng thờ Mẫu Thiên Y A Na, Tri thức trồng và chế biến cà phê, Múa rối nước và Phở) theo đúng quy định tại Điểm a Khoản 2 Điều 13 Luật Di sản văn hóa số 45/2024/QH15 và các quy định pháp luật khác liên quan; bảo đảm chất lượng, đáp ứng yêu cầu, tiêu chí và các quy định liên quan của UNESCO; đồng thời chủ động, khẩn trương chuẩn bị các công việc, nhiệm vụ cần thiết về việc này; báo cáo Thủ tướng Chính phủ trong tháng 9 năm 2025.</w:t>
      </w:r>
    </w:p>
    <w:p>
      <w:r>
        <w:t>Văn phòng Chính phủ thông báo để Bộ Văn hóa, Thể thao và Du lịch và Ủy ban nhân dân các tỉnh, thành phố: Hà Nội, Khánh Hòa, Hưng Yên, Đắk Lắk và các cơ quan liên quan biết, thực hiện./.</w:t>
      </w:r>
    </w:p>
    <w:p>
      <w:r>
        <w:t>Nơi nhận:</w:t>
      </w:r>
    </w:p>
    <w:p>
      <w:r>
        <w:t>- Như trên;</w:t>
      </w:r>
    </w:p>
    <w:p>
      <w:r>
        <w:t>- Thủ tướng Chính phủ (để b/c);</w:t>
      </w:r>
    </w:p>
    <w:p>
      <w:r>
        <w:t>- Các Phó Thủ tướng Chính phủ (để b/c);</w:t>
      </w:r>
    </w:p>
    <w:p>
      <w:r>
        <w:t>- Bộ VHTTDL;</w:t>
      </w:r>
    </w:p>
    <w:p>
      <w:r>
        <w:t>- UBND các tỉnh, TP: Hà Nội, Khánh Hòa, Hưng Yên, Đắk Lắk;</w:t>
      </w:r>
    </w:p>
    <w:p>
      <w:r>
        <w:t>- VPCP: BTCN, PCN Đỗ Ngọc Huỳnh, Trợ lý TTgCP, Thư ký PTTgCP Mai Văn Chính, các Vụ: TH, PL, QHQT;</w:t>
      </w:r>
    </w:p>
    <w:p>
      <w:r>
        <w:t>- Lưu: VT, KGVX (2b). VA</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