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8929/VPCP-KGVX năm 2025 về kiến nghị liên quan đến Quy hoạch tổng thể phát triển Khu Du lịch Quốc gia Mũi Né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8929/VPCP-KGVX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8929/VPCP-KGVX</w:t>
      </w:r>
    </w:p>
    <w:p>
      <w:r>
        <w:t>V/v kiến nghị liên quan đến Quy hoạch tổng thể phát triển Khu Du lịch Quốc gia Mũi Né</w:t>
      </w:r>
    </w:p>
    <w:p>
      <w:r>
        <w:t>Hà Nội, ngày 19 tháng 9 năm 2025</w:t>
      </w:r>
    </w:p>
    <w:p>
      <w:r>
        <w:t>Kính gửi:</w:t>
      </w:r>
    </w:p>
    <w:p>
      <w:r>
        <w:t>- Bộ Văn hóa, Thể thao và Du lịch;</w:t>
      </w:r>
    </w:p>
    <w:p>
      <w:r>
        <w:t>- Bộ Tài chính.</w:t>
      </w:r>
    </w:p>
    <w:p>
      <w:r>
        <w:t>Xét đề nghị của Bộ Văn hóa, Thể thao và Du lịch tại các Công văn số: 3898/BVHTTDL-KHTC ngày 05 tháng 8 năm 2025 và 4532/BVHTTDL-KHTC ngày 04 tháng 9 năm 2025 về việc báo cáo đối với kiến nghị liên quan Quy hoạch tổng thể phát triển Khu Du lịch Quốc gia Mũi Né, Phó Thủ tướng Mai Văn Chính có ý kiến chỉ đạo như sau:</w:t>
      </w:r>
    </w:p>
    <w:p>
      <w:r>
        <w:t>1. Thống nhất với đề xuất của Bộ Văn hóa, Thể thao và Du lịch và ý kiến của các bộ, cơ quan liên quan tại các văn bản nêu trên về việc tiếp tục triển khai thực hiện Quyết định số 1772/QĐ-TTg ngày 18 tháng 12 năm 2018 của Thủ tướng Chính phủ phê duyệt Quy hoạch tổng thể phát triển Khu Du lịch Quốc gia Mũi Né (sau đây gọi tắt là Quyết định số 1772/QĐ-TTg).</w:t>
      </w:r>
    </w:p>
    <w:p>
      <w:r>
        <w:t>2. Bộ Văn hóa, Thể thao và Du lịch theo chức năng, nhiệm vụ, thẩm quyền chủ trì, phối hợp với các bộ, cơ quan liên quan, hướng dẫn Ủy ban nhân dân tỉnh Lâm Đồng tiếp tục tổ chức triển khai có hiệu quả Quyết định số 1772/QĐ-TTg, bảo đảm đúng quy định của pháp luật; phối hợp chặt chẽ với Bộ Tài chính trong quá trình rà soát, sửa đổi, bổ sung các quy định của pháp luật về quy hoạch, bảo đảm thực hiện tốt vai trò, chức năng quản lý nhà nước đối với các khu du lịch quốc gia trong cả nước; kịp thời tổng hợp, báo cáo cấp có thẩm quyền đối với những vấn đề vượt thẩm quyền.</w:t>
      </w:r>
    </w:p>
    <w:p>
      <w:r>
        <w:t>Văn phòng Chính phủ thông báo để Bộ Văn hóa, Thể thao và Du lịch, Bộ Tài chính biết, thực hiện./.</w:t>
      </w:r>
    </w:p>
    <w:p>
      <w:r>
        <w:t>Nơi nhận:</w:t>
      </w:r>
    </w:p>
    <w:p>
      <w:r>
        <w:t>- Như trên;</w:t>
      </w:r>
    </w:p>
    <w:p>
      <w:r>
        <w:t>- Thủ tướng Chính phủ (để b/c);</w:t>
      </w:r>
    </w:p>
    <w:p>
      <w:r>
        <w:t>- Các PTTgCP (để b/c);</w:t>
      </w:r>
    </w:p>
    <w:p>
      <w:r>
        <w:t>- Các Bộ: VHTTDL, QP, CA, XD, TP, TC, NNMT;</w:t>
      </w:r>
    </w:p>
    <w:p>
      <w:r>
        <w:t>- UBND tỉnh Lâm Đồng;</w:t>
      </w:r>
    </w:p>
    <w:p>
      <w:r>
        <w:t>- VPCP: BTCN, PCN Đỗ Ngọc Huỳnh, Trợ lý TTg, Thư ký PTTg Mai Văn Chính, các Vụ: TH, CN, PL, NN;</w:t>
      </w:r>
    </w:p>
    <w:p>
      <w:r>
        <w:t>- Lưu: VT, KGVX(2). đkt.</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