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888/VPCP-CN năm 2025 về chủ trương đầu tư Dự án đầu tư 50 tàu bay thân hẹp của Tổng công ty Hàng không Việt Nam (VNA)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888/VPCP-CN</w:t>
      </w:r>
    </w:p>
    <w:p>
      <w:r>
        <w:t>V/v chủ trương đầu tư Dự án đầu tư 50 tàu bay thân hẹp của VNA.</w:t>
      </w:r>
    </w:p>
    <w:p>
      <w:r>
        <w:t>Hà Nội, ngày 06 tháng 02 năm 2025</w:t>
      </w:r>
    </w:p>
    <w:p>
      <w:r>
        <w:t>Kính gửi:</w:t>
      </w:r>
    </w:p>
    <w:p>
      <w:r>
        <w:t>- Chủ tịch Ủy ban Quản lý vốn nhà nước tại doanh nghiệp;</w:t>
      </w:r>
    </w:p>
    <w:p>
      <w:r>
        <w:t>- Bộ trưởng các Bộ: Kế hoạch và Đầu tư, Giao thông vận tải.</w:t>
      </w:r>
    </w:p>
    <w:p>
      <w:r>
        <w:t>Xét kiến nghị của Ủy ban Quản lý vốn nhà nước tại doanh nghiệp tại Tờ trình số 29/TTr-UBQLV ngày 07 tháng 01 năm 2025 về Đề xuất chủ trương đầu tư Dự án đầu tư 50 tàu bay thân hẹp của Tổn g  công ty Hàng không Việt Nam (VNA), Phó Thủ tướng Trần Hồng Hà có ý kiến như sau:</w:t>
      </w:r>
    </w:p>
    <w:p>
      <w:r>
        <w:t>Bộ Kế hoạch và Đầu tư chủ trì, phối hợp với Bộ Tài chính, Bộ Giao thôn g  vận tải, Ủy ban Quản lý vốn nhà nước tại doanh nghiệp hướng dẫn VNA: (1) Về trình tự, thủ tục, thẩm quyền thực hiện Dự án đầu tư 50 máy bay thân hẹp (thực hiện theo quy định của Luật Đầu tư, hay Luật Quản lý, sử dụng vốn nhà nước đầu tư vào sản xuất kinh doanh tại doanh nghiệp, hay Nghị định số 101/2011/NĐ-CP về Quản lý hoạt động thuê, mua tàu bay, động cơ, phụ tùng vật tư và dịch vụ bảo dưỡng, sửa chữa tàu bay, động cơ, phụ tùng vật tư tàu bay); (2) Trường hợp thuộc thẩm quyền chấp thuận/quyết định chủ trương đầu tư của Thủ tướng Chính phủ, hướng dẫn rõ trình tự, thủ tục, hồ sơ và cơ quan thẩm định/tham mưu cho Thủ tướng Chính phủ xem xét, quyết định. Thời hạn hoàn thành trước ngày 15 tháng 02 năm 2025.</w:t>
      </w:r>
    </w:p>
    <w:p>
      <w:r>
        <w:t>Văn phòng Chính phủ thông báo để các cơ quan liên quan biết, thực hiện./.</w:t>
      </w:r>
    </w:p>
    <w:p>
      <w:r>
        <w:t>Nơi nhận:</w:t>
      </w:r>
    </w:p>
    <w:p>
      <w:r>
        <w:t>- Như trên;</w:t>
      </w:r>
    </w:p>
    <w:p>
      <w:r>
        <w:t>- TTgCP, PTTg Trần Hồng Hà (để b/c);</w:t>
      </w:r>
    </w:p>
    <w:p>
      <w:r>
        <w:t>-  Các Bộ: KHĐT, GTVT, TC;</w:t>
      </w:r>
    </w:p>
    <w:p>
      <w:r>
        <w:t>-  U B QLV nhà nước tại doanh nghiệp;</w:t>
      </w:r>
    </w:p>
    <w:p>
      <w:r>
        <w:t>- Tổng công ty Hàng không VN;</w:t>
      </w:r>
    </w:p>
    <w:p>
      <w:r>
        <w:t>- VPCP: BTCN, PCN Nguyễn Sỹ Hiệp, Trợ lý TTg, TGĐ  Cổ ng TTĐT, các Vụ: ĐMDN, NC, PL;</w:t>
      </w:r>
    </w:p>
    <w:p>
      <w:r>
        <w:t>- Lưu: VT, CN(2)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