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888/VP-VX năm 2024 thu hồi Quyết định 53/2023/QĐ-UBND do Văn phòng Ủy ban nhân dân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888/VP-VX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HỒ CHÍ MINH</w:t>
      </w:r>
    </w:p>
    <w:p>
      <w:r>
        <w:t>VĂN PHÒNG UBND THÀNH PHỐ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888 /VP-VX</w:t>
      </w:r>
    </w:p>
    <w:p>
      <w:r>
        <w:t>V/v thu hồi Quyết định số 53/2023/QĐ-UBND ngày 18/12/2023</w:t>
      </w:r>
    </w:p>
    <w:p>
      <w:r>
        <w:t>Thành phố Hồ Chí Minh, ngày  22  thán g 01  năm 2024</w:t>
      </w:r>
    </w:p>
    <w:p>
      <w:r>
        <w:t>Kính gửi:</w:t>
      </w:r>
    </w:p>
    <w:p>
      <w:r>
        <w:t>- Bộ Thông tin và Truyền thông;</w:t>
      </w:r>
    </w:p>
    <w:p>
      <w:r>
        <w:t>- Cục Kiểm tra VBQPPL - Bộ Tư pháp;</w:t>
      </w:r>
    </w:p>
    <w:p>
      <w:r>
        <w:t>- Ủy ban Mặt trận Tổ quốc Việt Nam Thành phố;</w:t>
      </w:r>
    </w:p>
    <w:p>
      <w:r>
        <w:t>- Ban Tuyên giáo Thành ủy;</w:t>
      </w:r>
    </w:p>
    <w:p>
      <w:r>
        <w:t>- Văn phòng Thành ủy;</w:t>
      </w:r>
    </w:p>
    <w:p>
      <w:r>
        <w:t>- Văn phòng Đoàn Đại biểu Quốc hội và Hội đồng nhân dân Thành phố;</w:t>
      </w:r>
    </w:p>
    <w:p>
      <w:r>
        <w:t>- Các Ban Hội đồng nhân dân Thành phố;</w:t>
      </w:r>
    </w:p>
    <w:p>
      <w:r>
        <w:t>- Sở, ngành Thành phố;</w:t>
      </w:r>
    </w:p>
    <w:p>
      <w:r>
        <w:t>- Cơ quan báo chí Thành phố;</w:t>
      </w:r>
    </w:p>
    <w:p>
      <w:r>
        <w:t>- Cơ quan chủ quản báo chí Thành phố;</w:t>
      </w:r>
    </w:p>
    <w:p>
      <w:r>
        <w:t>- Trung tâm Công báo Thành phố.</w:t>
      </w:r>
    </w:p>
    <w:p>
      <w:r>
        <w:t>Ngày 18 tháng 12 năm 2023, Văn phòng  Ủy  ban nhân dân Thành phố đã phát hành Quyết định số 53/2023/ QĐ -UBND của Ủy ban nhân dân Thành phố về ban hành Định mức kinh tế - kỹ thuật hoạt động báo in, báo điện tử sử dụng ngân sách nhà nước trên địa bàn Thành phố Hồ Chí Minh;</w:t>
      </w:r>
    </w:p>
    <w:p>
      <w:r>
        <w:t>Do sơ suất trong khâu phát hành bản định mức đính kèm Quyết định số 53/2023/QĐ-UBND, Văn phòng Ủy ban nhân dân Thành phố xin thu hồi Quyết định số 53/2023/QĐ-UBND ngày 18 tháng 12 năm 2023 của Ủy ban nhân dân Thành phố; đồng thời, đề nghị các đơn vị hủy bỏ bản điện tử đã gửi trên trục liên thông.</w:t>
      </w:r>
    </w:p>
    <w:p>
      <w:r>
        <w:t>Văn bản giấy thu hồi, các đơn vị gửi về Phòng Hành chính - Tổ chức, Văn phòng Ủy ban nhân dân Thành phố, số 86 Lê Thánh Tôn, phường Bến Nghé, Quận 1.</w:t>
      </w:r>
    </w:p>
    <w:p>
      <w:r>
        <w:t>Trân trọng./.</w:t>
      </w:r>
    </w:p>
    <w:p>
      <w:r>
        <w:t>Nơi nhận:</w:t>
      </w:r>
    </w:p>
    <w:p>
      <w:r>
        <w:t>- Như trên;</w:t>
      </w:r>
    </w:p>
    <w:p>
      <w:r>
        <w:t>- TT U B: CT, các PCT;</w:t>
      </w:r>
    </w:p>
    <w:p>
      <w:r>
        <w:t>- VP U B: CVP, PCVP/VX;</w:t>
      </w:r>
    </w:p>
    <w:p>
      <w:r>
        <w:t>- Các Phòng NCTH;</w:t>
      </w:r>
    </w:p>
    <w:p>
      <w:r>
        <w:t>- Lưu: VT, (VX/Ha).</w:t>
      </w:r>
    </w:p>
    <w:p>
      <w:r>
        <w:t>KT. CHÁNH VĂN PHÒNG</w:t>
      </w:r>
    </w:p>
    <w:p>
      <w:r>
        <w:t>PHÓ CHÁNH VĂN PHÒNG</w:t>
      </w:r>
    </w:p>
    <w:p>
      <w:r>
        <w:t>Đinh Thị Thanh Thủy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