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880/XNK-TLH năm 2024 ghi nhãn hàng hóa xuất khẩu do Cục Xuất nhập khẩu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880/XNK-TLH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BỘ CÔNG THƯƠNG</w:t>
      </w:r>
    </w:p>
    <w:p>
      <w:r>
        <w:t>CỤC XUẤT NHẬP KHẨU</w:t>
      </w:r>
    </w:p>
    <w:p>
      <w:r>
        <w:t>-------</w:t>
      </w:r>
    </w:p>
    <w:p>
      <w:r>
        <w:t>CỘNG HÒA XÃ HỘI CHỦ NGHĨA VIỆT NAM</w:t>
      </w:r>
    </w:p>
    <w:p>
      <w:r>
        <w:t>Độc lập - Tự do - Hạnh phúc</w:t>
      </w:r>
    </w:p>
    <w:p>
      <w:r>
        <w:t>---------------</w:t>
      </w:r>
    </w:p>
    <w:p>
      <w:r>
        <w:t>Số: 880/XNK-TLH</w:t>
      </w:r>
    </w:p>
    <w:p>
      <w:r>
        <w:t>V/v ghi nhãn hàng hóa xuất khẩu</w:t>
      </w:r>
    </w:p>
    <w:p>
      <w:r>
        <w:t>Hà Nội, ngày 17 tháng 10 năm 2024</w:t>
      </w:r>
    </w:p>
    <w:p>
      <w:r>
        <w:t>Kính gửi:  Tổng cục Hải quan (Bộ Tài chính)</w:t>
      </w:r>
    </w:p>
    <w:p>
      <w:r>
        <w:t>Trả lời công văn số 4452/TCHQ-GSQL ngày 19 tháng 9 năm 2024 của quý Tổng cục về việc ghi nhãn hàng hóa xuất khẩu, Cục Xuất nhập khẩu (Bộ Công Thương) có ý kiến như sau:</w:t>
      </w:r>
    </w:p>
    <w:p>
      <w:r>
        <w:t>1. Quy tắc xuất xứ hàng hóa cho hàng hóa xuất khẩu được thực hiện theo quy định tại Nghị định số 31/2018/NĐ-CP ngày 08/3/2018 của Chính phủ quy định chi tiết Luật Quản lý ngoại thương về xuất xứ hàng hóa, Thông tư số 05/2018/TT-BCT ngày 03/4/2018 của Bộ trưởng Bộ Công Thương quy định về xuất xứ hàng hóa, được sửa đổi, bổ sung bởi Thông tư số 44/2023/TT-BCT ngày 29/12/2023 và các Thông tư quy định thực hiện quy tắc xuất xứ trong các Hiệp định thương mại tự do mà Việt Nam tham gia.</w:t>
      </w:r>
    </w:p>
    <w:p>
      <w:r>
        <w:t>2. Việc ghi nhãn hàng hóa đối với hàng hóa lưu thông tại Việt Nam, hàng hóa xuất khẩu, nhập khẩu được thực hiện theo quy định tại Nghị định số 43/2017/NĐ-CP ngày 14 tháng 4 năm 2017 của Chính phủ về nhãn hàng hóa, được sửa đổi, bổ sung bởi Nghị định số 111/2021/NĐ-CP ngày 09 tháng 12 năm 2021. Khoản 1 Điều 25 Nghị định số 43/2017/NĐ-CP và khoản 1 Điều 4 Nghị định số 111/2021/NĐ-CP giao Bộ trưởng Bộ Khoa học và Công nghệ có trách nhiệm hướng dẫn việc thực hiện 02 Nghị định này.</w:t>
      </w:r>
    </w:p>
    <w:p>
      <w:r>
        <w:t>Cục Xuất nhập khẩu (Bộ Công Thương) đề nghị quý Tổng cục căn cứ các quy định trên và ý kiến của Bộ Khoa học và Công nghệ để xử lý vướng mắc, kiến nghị của các doanh nghiệp về việc ghi nhãn hàng hóa./.</w:t>
      </w:r>
    </w:p>
    <w:p>
      <w:r>
        <w:t>Nơi nhận:</w:t>
      </w:r>
    </w:p>
    <w:p>
      <w:r>
        <w:t>- Như trên;</w:t>
      </w:r>
    </w:p>
    <w:p>
      <w:r>
        <w:t>- Cục trưởng (để b/c);</w:t>
      </w:r>
    </w:p>
    <w:p>
      <w:r>
        <w:t>- Phòng XXHH (để biết);</w:t>
      </w:r>
    </w:p>
    <w:p>
      <w:r>
        <w:t>- Lưu: VT, TLH, nhungdh.</w:t>
      </w:r>
    </w:p>
    <w:p>
      <w:r>
        <w:t>KT. CỤC TRƯỞNG</w:t>
      </w:r>
    </w:p>
    <w:p>
      <w:r>
        <w:t>PHÓ CỤC TRƯỞNG</w:t>
      </w:r>
    </w:p>
    <w:p>
      <w:r>
        <w:t>Trần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