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874/TCT-CS năm 2025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 ÒA XÃ H ỘI CHỦ NGHĨA VIỆT NAM</w:t>
      </w:r>
    </w:p>
    <w:p>
      <w:r>
        <w:t>Độc lập - Tự do - Hạnh ph úc</w:t>
      </w:r>
    </w:p>
    <w:p>
      <w:r>
        <w:t>---------------</w:t>
      </w:r>
    </w:p>
    <w:p>
      <w:r>
        <w:t>Số: 874/TCT-CS</w:t>
      </w:r>
    </w:p>
    <w:p>
      <w:r>
        <w:t>V/v thuế GTGT</w:t>
      </w:r>
    </w:p>
    <w:p>
      <w:r>
        <w:t>Hà Nội, ng ày 26 tháng 02 năm 2025</w:t>
      </w:r>
    </w:p>
    <w:p>
      <w:r>
        <w:t>Kính gửi:  Cục Thuế tỉnh Th ái Nguyên.</w:t>
      </w:r>
    </w:p>
    <w:p>
      <w:r>
        <w:t>Tổng cục Thuế nhận được c ông văn s ố 5365/CTTNG-TTKT1 ng ày 03/12/2024 c ủa Cục Thuế tỉnh Th ái Nguyên v ề thuế GTGT. Về vấn đề n ày, T ổng cục Thuế c ó ý ki ến như sau:</w:t>
      </w:r>
    </w:p>
    <w:p>
      <w:r>
        <w:t>Căn cứ khoản 3 Điều 1 Luật số 106/2016/QH13 ng ày 19/4/2016 s ửa đổi, bổ sung khoản 1 v à kho ản 2 Điều 13 Luật thuế GTGT 13/2008/QH12 (đ ã đư ợc sửa đổi, bổ sung một số điều tại Luật số 31/2012/QH13) quy định về ho àn thu ế đối với dự  án đ ầu tư;</w:t>
      </w:r>
    </w:p>
    <w:p>
      <w:r>
        <w:t>Căn cứ khoản 6 Điều 1 Nghị định số 100/2016/NĐ-CP ng ày 1/7/2016 s ửa đổi, bổ sung Điều 10 Nghị định số 209/2013/NĐ-CP ng ày 18/12/2013 c ủa Ch ính ph ủ (đ ã đư ợc sửa đổi, bổ sung tại Nghị định số 12/2015/NĐ-CP ng ày 12/02/2015) quy đ ịnh về ho àn thu ế GTGT đối với dự  án đ ầu tư;</w:t>
      </w:r>
    </w:p>
    <w:p>
      <w:r>
        <w:t>Căn cứ khoản 3 Điều 1 Nghị định số 49/2022/NĐ-CP ng ày 29/7/2022 c ủa Ch ính ph ủ sửa đổi, bổ sung khoản 2 Điều 10 Nghị định số 209/2013/NĐ-CP (đ ã đư ợc sửa đổi, bổ sung tại Nghị định số 100/2016/NĐ-CP) quy định về ho àn thu ế GTGT đối với dự  án đ ầu tư;</w:t>
      </w:r>
    </w:p>
    <w:p>
      <w:r>
        <w:t>Căn cứ khoản 3 Điều 1 Th ông tư s ố 130/2016/TT-BTC ng ày 12/8/2016 c ủa Bộ T ài chính s ửa đổi, bổ sung Điều 18 Th ông tư s ố 219/2013/TT-BTC ng ày 31/12/2013 hư ớng dẫn về ho àn thu ế GTGT;</w:t>
      </w:r>
    </w:p>
    <w:p>
      <w:r>
        <w:t>Căn cứ khoản 3 Điều 1 Th ông tư s ố 13/2023/TT-BTC ng ày 28/02/2023 c ủa Bộ T ài chính hư ớng dẫn Nghị định số 49/2022/NĐ-CP ng ày 29/7/2022 c ủa Ch ính ph ủ v à s ửa đổi bổ sung Th ông tư s ố 80/2021/TT-BTC ng ày 29/9/2021 c ủa Bộ T ài chính hư ớng dẫn về ho àn thu ế GTGT đối với dự  án đ ầu tư;</w:t>
      </w:r>
    </w:p>
    <w:p>
      <w:r>
        <w:t>Căn cứ điểm a khoản 2 Điều 28 Th ông tư s ố 80/2021/TT-BTC ng ày 29/9/2021 c ủa Bộ T ài chính (đã đư ợc sửa đổi, bổ sung tại Điều 2 Th ông tư s ố 13/2023/TT-BTC ng ày 28/02/2023 c ủa Bộ T ài chính) hư ớng dẫn hồ sơ đề nghị ho àn thu ế GTGT trường hợp ho àn thu ế đối với dự  án đ ầu tư.</w:t>
      </w:r>
    </w:p>
    <w:p>
      <w:r>
        <w:t>Căn cứ c ác quy đ ịnh tr ên, trư ờng hợp cơ sở kinh doanh thuộc đối tượng, trường hợp ho àn thu ế GTGT đối với dự  án đ ầu tư theo quy định ph áp lu ật thuế GTGT v à h ồ sơ đề nghị ho àn thu ế GTGT theo quy định ph áp lu ật quản l ý thu ế th ì đ ề nghị Cục Thuế tr ên cơ s ở c ác quy đ ịnh của ph áp lu ật về đầu tư, ph áp lu ật về x ây d ựng, ph áp lu ật về thuế GTGT v à tình hình th ực tế hồ sơ cụ thể để xem x ét vi ệc giải quyết ho àn thu ế GTGT theo quy định v à theo th ẩm quyền.</w:t>
      </w:r>
    </w:p>
    <w:p>
      <w:r>
        <w:t>Trường hợp ph át sinh vư ớng mắc trong việc x ác đ ịnh tr ình t ự, thủ tục thực hiện dự  án đ ầu tư th ì đ ề nghị Cục Thuế trao đổi với cơ quan quản l ý nhà nư ớc chuy ên ngành t ại địa phương v à báo cáo  Ủy ban nh ân dân t ỉnh Th ái Nguyên, trên cơ s ở đ ó xem xét x ử l ý theo đúng quy đ ịnh.</w:t>
      </w:r>
    </w:p>
    <w:p>
      <w:r>
        <w:t>Tổng cục Thuế c ó ý ki ến để Cục Thuế tỉnh Th ái Nguyên đư ợc biết./.</w:t>
      </w:r>
    </w:p>
    <w:p>
      <w:r>
        <w:t>Nơi nh  ận:</w:t>
      </w:r>
    </w:p>
    <w:p>
      <w:r>
        <w:t>- Như tr ên;</w:t>
      </w:r>
    </w:p>
    <w:p>
      <w:r>
        <w:t>- Phó TCTr Đặng Ngọc Minh (để b/c);</w:t>
      </w:r>
    </w:p>
    <w:p>
      <w:r>
        <w:t>- Vụ PC, KK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