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873/TCT-CS năm 2025 về chính sách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873/TCT-CS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 ÒA XÃ H ỘI CHỦ NGHĨA VIỆT NAM</w:t>
      </w:r>
    </w:p>
    <w:p>
      <w:r>
        <w:t>Độc lập - Tự do - Hạnh ph úc</w:t>
      </w:r>
    </w:p>
    <w:p>
      <w:r>
        <w:t>---------------</w:t>
      </w:r>
    </w:p>
    <w:p>
      <w:r>
        <w:t>Số: 873/TCT-CS</w:t>
      </w:r>
    </w:p>
    <w:p>
      <w:r>
        <w:t>V/v chính sách giá trị gia tăng</w:t>
      </w:r>
    </w:p>
    <w:p>
      <w:r>
        <w:t>Hà Nội, ng ày 26 tháng 02 năm 2025</w:t>
      </w:r>
    </w:p>
    <w:p>
      <w:r>
        <w:t>Kính gửi:  Cục Thuế th ành ph ố H à N ội.</w:t>
      </w:r>
    </w:p>
    <w:p>
      <w:r>
        <w:t>Tổng cục Thuế nhận được c ông văn s ố 65477/CTHN-TTKT9 ng ày 10/12/2024 c ủa Cục Thuế TP H à N ội về ch ính sách thu ế gi á tr ị gia tăng (GTGT). Về vấn đề n ày, T ổng cục Thuế c ó ý ki ến như sau:</w:t>
      </w:r>
    </w:p>
    <w:p>
      <w:r>
        <w:t>Căn cứ khoản 10 Điều 1 Nghị định số 18/2021/NĐ-CP ng ày 11/3/2021 c ủa Ch ính ph ủ bổ sung Điều 28a Nghị định số 134/2016/NĐ-CP ng ày 01/9/2016 quy đ ịnh điều kiện kiểm tra, gi ám sát h ải quan v à áp d ụng ch ính sách thu ế đối với doanh nghiệp chế xuất l à khu phi thu ế quan.</w:t>
      </w:r>
    </w:p>
    <w:p>
      <w:r>
        <w:t>Căn cứ khoản 3 Điều 1 Luật số 106/2016/QH13 ng ày 06/4/2016 s ửa đổi, bổ sung khoản 1 v à kho ản 2 Điều 13 Luật Thuế GTGT số 13/2008/QH12 (đ ã đư ợc sửa đổi, bổ sung một số Điều theo Luật số 31/2013/QH13) quy định về ho àn thu ế GTGT;</w:t>
      </w:r>
    </w:p>
    <w:p>
      <w:r>
        <w:t>Căn cứ khoản 2 Điều 1 Nghị định 146/2017/NĐ-CP ng ày 15/12/2017 s ửa đổi, bổ sung khoản 3 Điều 10 Nghị định số 209/2013/NĐ-CP (đ ã đư ợc sửa đổi, bổ sung tại Nghị định số 100/2016/NĐ-CP) quy định về ho àn thu ế GTGT đối với h àng hóa, d ịch vụ xuất khẩu;</w:t>
      </w:r>
    </w:p>
    <w:p>
      <w:r>
        <w:t>Căn cứ khoản 2 Điều 9 Th ông tư s ố 219/2013/TT-BTC ng ày 31/12/2013 c ủa Bộ T ài chính hư ớng dẫn điều kiện  áp d ụng thuế suất 0%;</w:t>
      </w:r>
    </w:p>
    <w:p>
      <w:r>
        <w:t>Căn cứ khoản 1 Điều 14 Th ông tư s ố 219/2013/TT-BTC ng ày 31/12/2013 c ủa Bộ T ài chính hư ớng dẫn nguy ên t ắc khấu trừ thuế GTGT đầu v ào;</w:t>
      </w:r>
    </w:p>
    <w:p>
      <w:r>
        <w:t>Căn cứ Điều 15 Th ông tư s ố 219/2013/TT-BTC ng ày 31/12/2013 c ủa Bộ T ài chính (đã đư ợc sửa đổi, bổ sung theo Th ông tư s ố 26/2015/TT-BTC ng ày 27/2/2015 c ủa Bộ T ài chính) hư ớng dẫn về điều kiện khấu trừ thuế GTGT đầu v ào;</w:t>
      </w:r>
    </w:p>
    <w:p>
      <w:r>
        <w:t>Căn cứ Điều 16 Th ông tư s ố 219/2013/TT-BTC ng ày 31/12/2013 c ủa Bộ T ài chính (đã đư ợc sửa đổi, bổ sung tại Th ông tư s ố 119/2014/TT-BTC ng ày 25/8/2014 c ủa Bộ T ài chính) hư ớng dẫn điều kiện khấu trừ, ho àn thu ế đầu v ào c ủa h àng hóa, d ịch vụ xuất khẩu;</w:t>
      </w:r>
    </w:p>
    <w:p>
      <w:r>
        <w:t>Căn cứ khoản 4 Điều 18 Th ông tư s ố 219/2013/TT-BTC ng ày 31/12/2013 c ủa Bộ T ài chính (đã đư ợc sửa đổi, bổ sung theo Th ông tư s ố 25/2018/TT-BTC ng ày 16/3/2018, Thông tư s ố 130/2016/TT-BTC ng ày 12/8/2016 c ủa Bộ T ài chính) hư ớng dẫn về ho àn thu ế đối với h àng hóa, d ịch vụ xuất khẩu;</w:t>
      </w:r>
    </w:p>
    <w:p>
      <w:r>
        <w:t>Căn cứ điểm b khoản 2 điều 28 Th ông tư s ố 80/2021/TT-BTC ng ày 29/9/2021 c ủa Bộ T ài chính hư ớng dẫn về hồ sơ đề nghị ho àn thu ế GTGT.</w:t>
      </w:r>
    </w:p>
    <w:p>
      <w:r>
        <w:t>Pháp luật thuế GTGT v à pháp lu ật quản l ý thu ế hiện h ành không có quy đ ịnh điều kiện ho àn thu ế đối với h àng hóa, d ịch vụ xuất khẩu phải c ó Gi ấy ph ép xây d ựng hay giấy tờ về đất đai. Việc x ác đ ịnh doanh nghiệp chế xuất được hưởng chế độ của khu phi thuế quan thực hiện theo quy định tại khoản 10 Điều 1 Nghị định số 18/2021/NĐ-CP ng ày 11/3/2021 c ủa Ch ính ph ủ.</w:t>
      </w:r>
    </w:p>
    <w:p>
      <w:r>
        <w:t>Đề nghị Cục Thuế TP H à N ội căn cứ c ác quy đ ịnh n êu trên và tình hình th ực tế của doanh nghiệp để thực hiện theo đ úng quy đ ịnh v à theo th ẩm quyền.</w:t>
      </w:r>
    </w:p>
    <w:p>
      <w:r>
        <w:t>Trường hợp ph át sinh vư ớng mắc trong việc x ác đ ịnh tr ình t ự, thủ tục thực hiện c ông trình thì đ ề nghị Cục Thuế trao đổi với cơ quan quản l ý nhà nư ớc chuy ên ngành t ại địa phương, tr ên cơ s ở đ ó xem xét x ử l ý theo đúng quy đ ịnh.</w:t>
      </w:r>
    </w:p>
    <w:p>
      <w:r>
        <w:t>Tổng cục Thuế c ó ý ki ến để Cục Thuế th ành ph ố H à N ội được biết./.</w:t>
      </w:r>
    </w:p>
    <w:p>
      <w:r>
        <w:t>Nơi nh  ận:</w:t>
      </w:r>
    </w:p>
    <w:p>
      <w:r>
        <w:t>- Như trên;</w:t>
      </w:r>
    </w:p>
    <w:p>
      <w:r>
        <w:t>- Phó TCTr Đặng Ngọc Minh (để b/c);</w:t>
      </w:r>
    </w:p>
    <w:p>
      <w:r>
        <w:t>- Các Vụ/đơn vị: PC, CST, TCHQ (BTC);</w:t>
      </w:r>
    </w:p>
    <w:p>
      <w:r>
        <w:t>- Các Vụ: PC, KK&amp;KTT 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VỤ TRƯỞNG VỤ CH ÍNH SÁCH</w:t>
      </w:r>
    </w:p>
    <w:p>
      <w:r>
        <w:t>Nguyễn Thị Thanh Hằng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