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8727/VPCP-NC năm 2023 về đàm phán Hiệp định tương trợ tư pháp về hình sự giữa Việt Nam và Ma-rốc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8727/VPCP-NC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8727/VPCP-NC</w:t>
      </w:r>
    </w:p>
    <w:p>
      <w:r>
        <w:t>V/v đàm phán Hiệp định tương trợ tư pháp về hình sự giữa Việt Nam và Ma-rốc</w:t>
      </w:r>
    </w:p>
    <w:p>
      <w:r>
        <w:t>Hà Nội, ngày 07 tháng 11 năm 2023</w:t>
      </w:r>
    </w:p>
    <w:p>
      <w:r>
        <w:t>Kính gửi:</w:t>
      </w:r>
    </w:p>
    <w:p>
      <w:r>
        <w:t>- Viện kiểm sát nhân dân tối cao;</w:t>
      </w:r>
    </w:p>
    <w:p>
      <w:r>
        <w:t>- Bộ Ngoại giao.</w:t>
      </w:r>
    </w:p>
    <w:p>
      <w:r>
        <w:t>Về đề nghị của Viện kiểm sát nhân dân tối cao tại văn bản số 20/TTr-VKSTC ngày 17 tháng 8 năm 2023, căn cứ Quyết định số 1302/QĐ-CTN ngày 01 tháng 11 năm 2023 của Chủ tịch nước về việc đàm phán Hiệp định tương trợ tư pháp về hình sự giữa nước Cộng hòa xã hội chủ nghĩa Việt Nam và Vương quốc Ma-rốc, Phó Thủ tướng Chính phủ Trần Lưu Quang có ý kiến như sau:</w:t>
      </w:r>
    </w:p>
    <w:p>
      <w:r>
        <w:t>1. Đề nghị Viện kiểm sát nhân dân tối cao chủ trì, phối hợp với Văn phòng Chủ tịch nước, Văn phòng Chính phủ, Bộ Tư pháp, Bộ Ngoại giao, Bộ Công an và Tòa án nhân dân tối cao thành lập Đoàn đàm phán Hiệp định. Việc đàm phán Hiệp định diễn ra vào thời gian và địa điểm do hai bên thống nhất.</w:t>
      </w:r>
    </w:p>
    <w:p>
      <w:r>
        <w:t>2. Bộ Ngoại giao thực hiện các thủ tục đối ngoại theo quy định hiện hành.</w:t>
      </w:r>
    </w:p>
    <w:p>
      <w:r>
        <w:t>Văn phòng Chính phủ thông báo để Viện kiểm sát nhân dân tối cao, Bộ Ngoại giao và các cơ quan liên quan biết, thực hiện./.</w:t>
      </w:r>
    </w:p>
    <w:p>
      <w:r>
        <w:t>Nơi nhận:</w:t>
      </w:r>
    </w:p>
    <w:p>
      <w:r>
        <w:t>- Như trên;</w:t>
      </w:r>
    </w:p>
    <w:p>
      <w:r>
        <w:t>- TTg, PTTg Trần Lưu Quang (để b/c);</w:t>
      </w:r>
    </w:p>
    <w:p>
      <w:r>
        <w:t>- Tòa án nhân dân tối cao;</w:t>
      </w:r>
    </w:p>
    <w:p>
      <w:r>
        <w:t>- Các Bộ: Công an, Tư pháp;</w:t>
      </w:r>
    </w:p>
    <w:p>
      <w:r>
        <w:t>- Văn phòng Chủ tịch nước;</w:t>
      </w:r>
    </w:p>
    <w:p>
      <w:r>
        <w:t>- VPCP: BTCN, Trợ lý TTg, các Vụ: QHQT, TH, PL;</w:t>
      </w:r>
    </w:p>
    <w:p>
      <w:r>
        <w:t>- Lưu: VT,  NC(2) dth</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