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863/CT-CS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863/CT-CS</w:t>
      </w:r>
    </w:p>
    <w:p>
      <w:r>
        <w:t>V/v chính sách thuế GTGT</w:t>
      </w:r>
    </w:p>
    <w:p>
      <w:r>
        <w:t>Hà Nội, ngày 25 tháng 4 năm 2025</w:t>
      </w:r>
    </w:p>
    <w:p>
      <w:r>
        <w:t>Kính gửi:  Chi cục Thuế khu vực XIII.</w:t>
      </w:r>
    </w:p>
    <w:p>
      <w:r>
        <w:t>Cục Thuế nhận được công văn số 973/CTKHH-TTKT3 ngày 28/02/2025 của Cục Thuế tỉnh Khánh Hòa (nay là Chi cục Thuế khu vực XIII) về chính sách thuế giá trị gia tăng. Về vấn đề này, Cục Thuế có ý kiến như sau:</w:t>
      </w:r>
    </w:p>
    <w:p>
      <w:r>
        <w:t>Căn cứ khoản 11 Điều 6 Luật số 56/2024/QH15 (sửa đổi khoản 1 Điều 76 Luật Quản lý thuế số 38/2019/QH14) quy định về thẩm quyền quyết định hoàn thuế:</w:t>
      </w:r>
    </w:p>
    <w:p>
      <w:r>
        <w:t>“ 11. Sửa đổi, bổ sung khoản 1 Điều 76 như sau:</w:t>
      </w:r>
    </w:p>
    <w:p>
      <w:r>
        <w:t>“1. Tổng cục trưởng Tổng cục Thuế, Cục trưởng Cục Thuế, Chi cục trưởng Chi cục Thuế, Chi cục trưởng Chi cục Thuế khu vực quyết định việc hoàn thuế đối với trường hợp hoàn thuế theo quy định của pháp luật về thuế. ”</w:t>
      </w:r>
    </w:p>
    <w:p>
      <w:r>
        <w:t>Tổng cục Thuế đã có công văn số 558/TCT-CS ngày 20/02/2024, công văn số 3148/TCT-CS ngày 22/7/2024 trả lời Cục Thuế tỉnh Khánh Hòa về chính sách thuế GTGT đối với hoạt động xuất nhập khẩu tại chỗ. Theo đó, đề nghị Cục Thuế phối hợp với cơ quan hải quan, căn cứ theo quy định của pháp luật về thuế GTGT, quy định của pháp luật có liên quan về hàng hóa xuất khẩu tại chỗ và tình hình thực tế của đơn vị để hướng dẫn đơn vị thực hiện.</w:t>
      </w:r>
    </w:p>
    <w:p>
      <w:r>
        <w:t>Ngày 01/10/2024, Tổng cục Hải quan có công văn số 4694/TCHQ-GSQL gửi Tổng cục Thuế về hoạt động xuất nhập khẩu tại chỗ. Theo đó, Tổng cục Hải quan sẽ chỉ đạo Cục Hải quan các tỉnh, thành phố phối hợp với Cục Thuế địa phương trong việc xác định, xác minh tính hợp lệ của Tờ khai hải quan  (bản photo công văn số 4694/TCHQ-GSQL kèm theo).</w:t>
      </w:r>
    </w:p>
    <w:p>
      <w:r>
        <w:t>Ngày 22/4/2025, Cục Thuế đã có công văn số 758/CT-CS gửi Cục Hải quan về việc phối hợp công tác trong việc giải quyết hồ sơ hoàn thuế GTGT  (bản photo công văn số 758/CT-CS kèm theo).  Theo đó, Cục Thuế đề nghị Cục Hải quan có văn bản chỉ đạo các Chi cục Hải quan địa phương phối hợp với Chi cục Thuế khu vực trong việc xác định, xác minh tính hợp lệ của tờ khai hải quan để cơ quan Thuế có cơ sở giải quyết hoàn thuế.</w:t>
      </w:r>
    </w:p>
    <w:p>
      <w:r>
        <w:t>Đề nghị tỉnh Khánh Hòa (nay là Chi cục Thuế khu vực XIII) căn cứ Luật Quản lý thuế, pháp luật về thuế GTGT, pháp luật có liên quan và hồ sơ thực tế, tiếp tục phối hợp với cơ quan hải quan để xử lý theo quy định và theo thẩm quyền.</w:t>
      </w:r>
    </w:p>
    <w:p>
      <w:r>
        <w:t>Cục Thuế có ý kiến để Chi cục Thuế khu vực XIII được biết./.</w:t>
      </w:r>
    </w:p>
    <w:p>
      <w:r>
        <w:t>Nơi nhận:</w:t>
      </w:r>
    </w:p>
    <w:p>
      <w:r>
        <w:t>- Như trên;</w:t>
      </w:r>
    </w:p>
    <w:p>
      <w:r>
        <w:t>- Phó CTr. Đặng Ngọc Minh (để b/c);</w:t>
      </w:r>
    </w:p>
    <w:p>
      <w:r>
        <w:t>- Ban PC, TTKT;</w:t>
      </w:r>
    </w:p>
    <w:p>
      <w:r>
        <w:t>- Website CT;</w:t>
      </w:r>
    </w:p>
    <w:p>
      <w:r>
        <w:t>- Lưu: VT, CS (3b).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