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8571/BTNMT-KSVN năm 2023 trả lời kiến nghị tại Công văn 2829/UBND-TH do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8571/BTNMT-KSVN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09/10/2023</w:t>
            </w:r>
          </w:p>
        </w:tc>
      </w:tr>
      <w:tr>
        <w:tc>
          <w:tcPr>
            <w:tcW w:type="dxa" w:w="4320"/>
          </w:tcPr>
          <w:p>
            <w:r>
              <w:t>Ngày hiệu lực</w:t>
            </w:r>
          </w:p>
        </w:tc>
        <w:tc>
          <w:tcPr>
            <w:tcW w:type="dxa" w:w="4320"/>
          </w:tcPr>
          <w:p>
            <w:r>
              <w:t>09/10/2023</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8571/BTNMT-KSVN</w:t>
      </w:r>
    </w:p>
    <w:p>
      <w:r>
        <w:t>V/v trả lời kiến nghị tại Công văn số 2829/UBND-TH ngày 06/7/2023 của UBND tỉnh Điện Biên.</w:t>
      </w:r>
    </w:p>
    <w:p>
      <w:r>
        <w:t>Hà Nội, ngày 09 tháng 10 năm 2023</w:t>
      </w:r>
    </w:p>
    <w:p>
      <w:r>
        <w:t>Kính gửi:  Ủy ban nhân dân tỉnh Điện Biên.</w:t>
      </w:r>
    </w:p>
    <w:p>
      <w:r>
        <w:t>Thực hiện chỉ đạo của Thủ tướng Chính phủ theo Thông báo tại Công văn số 5648/VPCP-TH ngày 25/7/20023 của Văn phòng Chính phủ về việc xử lý kiến nghị của địa phương, trong đó có kiến nghị của Ủy ban nhân dân tỉnh Điện Biên (UBND) tại Công văn số 2829/UBND-TH ngày 06/7/2023 về việc tham gia ý kiến tại dự thảo Nghị quyết Hội nghị trực tuyến Chính phủ với địa phương và Phiên họp Chính phủ tháng 6/2023; đối chiếu các quy định hiện hành của pháp luật về khoáng sản, Bộ Tài nguyên và Môi trường có ý kiến như sau:</w:t>
      </w:r>
    </w:p>
    <w:p>
      <w:r>
        <w:t>1. Về nội dung kiến nghị Chính phủ sớm xem xét ban hành quy định quản lý và cấp phép khai thác cát, sỏi lòng sông, suối nhỏ khu vực miền núi vùng sâu, vùng xa có điều kiện kinh tế đặc biệt khó khăn; đất san lấp theo hướng đơn giản dễ thực hiện:</w:t>
      </w:r>
    </w:p>
    <w:p>
      <w:r>
        <w:t>Hồ sơ cấp phép khai thác khoáng sản nói chung (trong đó có khoáng sản là cát, sỏi, đất san lấp) được quy định tại khoản 1 Điều 59 Luật Khoáng sản, khoản 1 Điều 51 Nghị định số 158/2016/NĐ-CP ngày 29/11/2016 của Chính phủ quy định chi tiết một số điều của Luật Khoáng sản. Đồng thời việc quản lý khoáng sản đã được quy định tại các văn bản quy phạm pháp luật hiện hành (Luật Khoáng sản, Nghị định số 158/2016/NĐ-CP ngày 29/11/2016 của Chính phủ quy định chi tiết một số điều của Luật khoáng sản, Nghị định số 36/2020/NĐ-CP ngày 24/3/2020 của Chính phủ quy định xử phạt vi phạm hành chính trong lĩnh vực khoáng sản, Thông tư số 45/2016/TT-BTNMT ngày 26/12/2016 của Bộ Tài nguyên và Môi trường quy định về đề án thăm dò khoáng sản, đóng cửa mỏ khoáng sản và mẫu báo cáo kết quả hoạt động khoáng sản, mẫu văn bản trong hồ sơ cấp phép hoạt động khoáng sản, hồ sơ phê duyệt trữ lượng khoáng sản; trình tự, thủ tục đóng cửa mỏ khoáng sản,...).</w:t>
      </w:r>
    </w:p>
    <w:p>
      <w:r>
        <w:t>Ngoài ra, để quản lý khai thác cát, sỏi lòng sông ngày 24/02/2020 Chính phủ đã ban hành Nghị định số 23/2020/NĐ-CP quy định về quản lý cát, sỏi lòng sông và bảo vệ lòng, bờ, bãi sông.</w:t>
      </w:r>
    </w:p>
    <w:p>
      <w:r>
        <w:t>Về nội dung UBND tỉnh Điện Biên kiến nghị Chính phủ sớm xem xét ban hành quy định quản lý và cấp phép khai thác đất san lấp theo hướng đơn giản dễ thực hiện: Bộ Tài nguyên và Môi trường xin tiếp thu và sẽ nghiên cứu, tổng hợp, đề xuất trong quá trình xây dựng dự thảo Luật Địa chất và Khoáng sản trong thời gian tới.</w:t>
      </w:r>
    </w:p>
    <w:p>
      <w:r>
        <w:t>2. Về nội dung kiến nghị Chính phủ sớm có hướng dẫn cụ thể việc sử dụng khoáng sản dôi dư từ công trình, dự án này để phục vụ công trình dự án khác</w:t>
      </w:r>
    </w:p>
    <w:p>
      <w:r>
        <w:t>Trường hợp đất dôi dư là khoáng sản theo pháp luật về khoáng sản thì thực hiện theo quy định tại Điều 65 Luật Khoáng sản; tuy nhiên, cần rà soát Báo cáo đánh giá tác động môi trường (ĐTM) của dự án đầu tư về nội dung này. Trường hợp vấn đề xử lý đất dôi dư đã được xác định trong ĐTM thì thực hiện theo báo cáo ĐTM đã được phê duyệt.</w:t>
      </w:r>
    </w:p>
    <w:p>
      <w:r>
        <w:t>Trường hợp đất dôi dư đã được tập kết ở bãi đổ thải, đề nghị Ủy ban nhân dân tỉnh Điện Biên chỉ đạo các đơn vị có liên quan nghiên cứu các quy định pháp luật, giải quyết theo quy định về tài sản công.</w:t>
      </w:r>
    </w:p>
    <w:p>
      <w:r>
        <w:t>Trên đây là ý kiến của Bộ Tài nguyên và Môi trường gửi Ủy ban nhân dân tỉnh Điện Biên để nghiên cứu, chỉ đạo thực hiện./.</w:t>
      </w:r>
    </w:p>
    <w:p>
      <w:r>
        <w:t>Nơi nhận:</w:t>
      </w:r>
    </w:p>
    <w:p>
      <w:r>
        <w:t>- Như trên;</w:t>
      </w:r>
    </w:p>
    <w:p>
      <w:r>
        <w:t>- BT. Đặng Quốc Khánh (để báo cáo);</w:t>
      </w:r>
    </w:p>
    <w:p>
      <w:r>
        <w:t>- Văn phòng Chính phủ;</w:t>
      </w:r>
    </w:p>
    <w:p>
      <w:r>
        <w:t>- Lưu: VP, KSVN (Dz.05).</w:t>
      </w:r>
    </w:p>
    <w:p>
      <w:r>
        <w:t>KT. BỘ TRƯỞNG</w:t>
      </w:r>
    </w:p>
    <w:p>
      <w:r>
        <w:t>THỨ TRƯỞNG</w:t>
      </w:r>
    </w:p>
    <w:p>
      <w:r>
        <w:t>Trần Quý Kiên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