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857/CHQ-NVTHQ năm 2025 hướng dẫn phân loại mặt hàng gặm nướu silicone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857/CHQ-NVTHQ</w:t>
      </w:r>
    </w:p>
    <w:p>
      <w:r>
        <w:t>V/v hướng dẫn phân loại mặt hàng gặm nướu silicone</w:t>
      </w:r>
    </w:p>
    <w:p>
      <w:r>
        <w:t>Hà Nội, ngày 28 tháng 3 năm 2025</w:t>
      </w:r>
    </w:p>
    <w:p>
      <w:r>
        <w:t>Kính gửi:  Công ty TNHH ALADDIN VINA.</w:t>
      </w:r>
    </w:p>
    <w:p>
      <w:r>
        <w:t>(Lô 01-TT2, khu đô thị thành phố Giao lưu, phường Cổ Nhuế 1, quận Bắc Từ Liêm, Tp. Hà Nội.)</w:t>
      </w:r>
    </w:p>
    <w:p>
      <w:r>
        <w:t>Trả lời công văn số 1303/Aladdin-CV ngày 13/3/2025 của Công ty TNHH ALADDIN VINA (Công ty) đề nghị hướng dẫn phân loại hàng hóa “gặm nướu Silicone”. Về việc này, Cục Hải quan có ý kiến như sau:</w:t>
      </w:r>
    </w:p>
    <w:p>
      <w:r>
        <w:t>1. Căn cứ khoản 1 Điều 26 Luật Hải quan số 54/2014/QH13 ngày 23/06/2014 quy định về phân loại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 ;</w:t>
      </w:r>
    </w:p>
    <w:p>
      <w:r>
        <w:t>Do vậy, đối với hàng hóa gặp vướng mắc trong quá trình làm thủ tục hải quan, đề nghị Công ty liên hệ Chi cục hải quan nơi làm thủ tục để được hướng dẫn cụ thể.</w:t>
      </w:r>
    </w:p>
    <w:p>
      <w:r>
        <w:t>2. Căn cứ Điều 28 Luật Hải quan số 54/2014/QH13 ngày 23/06/2014; Điều 24 Nghị định số 08/2015/NĐ-CP ngày 21/01/2015 của Chính phủ về việc quy định chi tiết và biện pháp thi hành Luật Hải quan về thủ tục hải quan, kiểm tra, giám sát, kiểm soát hải quan; Căn cứ khoản 3 Điều 1 Thông tư số 39/2018/TT-BTC ngày 20/4/2018 Sửa đổi, bổ sung một số điều tại Thông tư số 38/2015/TT-BTC ngày 25/3/2015 của Bộ Tài chính, trường hợp có nhu cầu xác định trước mã số (XĐTMS) đối với hàng hóa dự kiến nhập khẩu đề nghị Công ty thực hiện thủ tục XĐTMS với hồ sơ XĐTMS gồm:</w:t>
      </w:r>
    </w:p>
    <w:p>
      <w:r>
        <w:t>“Hồ sơ, mẫu hàng hóa xác định trước mã số</w:t>
      </w:r>
    </w:p>
    <w:p>
      <w:r>
        <w:t>a) Đơn đề nghị xác định trước mã số theo mẫu số 01/XĐTMS/TXNK Phụ lục VI ban hành kèm Thông tư này;</w:t>
      </w:r>
    </w:p>
    <w:p>
      <w:r>
        <w:t>b) Tài liệu kỹ thuật do tổ chức, cá nhân đề nghị xác định trước mã số hàng hóa cung cấp (bản phân tích thành phần, catalogue, hình ảnh hàng hóa): 01 bản chụp;</w:t>
      </w:r>
    </w:p>
    <w:p>
      <w:r>
        <w:t>c) Mẫu hàng hóa dự kiến xuất khẩu, nhập khẩu (nếu có)”.</w:t>
      </w:r>
    </w:p>
    <w:p>
      <w:r>
        <w:t>Cục Hải quan thông báo để Công ty TNHH ALADDIN VINA được biết./.</w:t>
      </w:r>
    </w:p>
    <w:p>
      <w:r>
        <w:t>Nơi nhận:</w:t>
      </w:r>
    </w:p>
    <w:p>
      <w:r>
        <w:t>- Như trên;</w:t>
      </w:r>
    </w:p>
    <w:p>
      <w:r>
        <w:t>- PCT Lưu Mạnh Tưởng (để b/c);</w:t>
      </w:r>
    </w:p>
    <w:p>
      <w:r>
        <w:t>- Lưu: VT, NVTHQ (3b).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