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847/DP-TC năm 2023 cung cấp thông tin về giám sát phản ứng sau tiêm chủng do Cục Y tế dự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847/DP-TC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Y TẾ</w:t>
      </w:r>
    </w:p>
    <w:p>
      <w:r>
        <w:t>CỤC Y TẾ DỰ PHÒNG</w:t>
      </w:r>
    </w:p>
    <w:p>
      <w:r>
        <w:t>-------</w:t>
      </w:r>
    </w:p>
    <w:p>
      <w:r>
        <w:t>CỘNG HÒA XÃ HỘI CHỦ NGHĨA VIỆT NAM</w:t>
      </w:r>
    </w:p>
    <w:p>
      <w:r>
        <w:t>Độc lập - Tự do - Hạnh phúc</w:t>
      </w:r>
    </w:p>
    <w:p>
      <w:r>
        <w:t>---------------</w:t>
      </w:r>
    </w:p>
    <w:p>
      <w:r>
        <w:t>Số: 847/DP-TC</w:t>
      </w:r>
    </w:p>
    <w:p>
      <w:r>
        <w:t>V/v cung cấp thông tin về giám sát phản ứng sau tiêm chủng</w:t>
      </w:r>
    </w:p>
    <w:p>
      <w:r>
        <w:t>Hà Nội, ngày 21 tháng 07 năm 2023</w:t>
      </w:r>
    </w:p>
    <w:p>
      <w:r>
        <w:t>Kính gửi:  Đồng chí Giám đốc Sở Y tế tỉnh, thành phố trực thuộc Trung ương</w:t>
      </w:r>
    </w:p>
    <w:p>
      <w:r>
        <w:t>Thực hiện chức năng giám sát phản ứng sau tiêm chủng, Cục Y tế dự phòng thông báo tình hình phản ứng sau tiêm chủng đến hết quý I/2023, cụ thể như sau:</w:t>
      </w:r>
    </w:p>
    <w:p>
      <w:r>
        <w:t>1. Tình hình phản ứng thông thường sau tiêm chủng</w:t>
      </w:r>
    </w:p>
    <w:p>
      <w:r>
        <w:t>Trong tiêm chủng mở rộng: Theo báo cáo của 16 tỉnh, thành phố (Cao Bằng, Đà Nẵng, Gia Lai, TP. Hồ Chí Minh, Kon Tum, Lai Châu, Nghệ An, Phú Thọ, Quảng Bình, Quảng Ninh, Sơn La, Thái Bình, Thái Nguyên, Thừa Thiên Huế, Trà Vinh, Yên Bái) ghi nhận 2.434 trường hợp sốt ≤39°C; 5.452 trường hợp sưng, đau tại chỗ tiêm và 176 trường hợp có các triệu chứng khác</w:t>
      </w:r>
    </w:p>
    <w:p>
      <w:r>
        <w:t>Trong tiêm chủng dịch vụ: Theo báo cáo của 13 tỉnh/thành phố (Bà Rịa Vũng Tàu, Đà Nẵng, Đồng Tháp, TP. Hồ Chí Minh, Hưng Yên, Kon Tum, Long An, Phú Thọ, Quảng Ninh, Thái Bình, Thừa Thiên Huế, Trà Vinh, Vĩnh Long) ghi nhận 107 trường hợp sốt ≤39°C; 190 trường hợp sưng, đau tại chỗ tiêm và 419 trường hợp có các triệu chứng khác.</w:t>
      </w:r>
    </w:p>
    <w:p>
      <w:r>
        <w:t>Đối với vắc xin phòng COVID-19: Theo báo cáo của các địa phương, đơn vị triển khai tiêm chủng vắc xin phòng COVID-19, đến hết quý I/2023 ghi nhận 2.631 trường hợp có phản ứng thông thường sau tiêm chủng, bao gồm các triệu chứng như sốt, sưng đau tại chỗ tiêm, mệt mỏi, nôn/buồn nôn, đau bụng/tiêu chảy…</w:t>
      </w:r>
    </w:p>
    <w:p>
      <w:r>
        <w:t>2. Tình hình tai biến nặng sau tiêm chủng</w:t>
      </w:r>
    </w:p>
    <w:p>
      <w:r>
        <w:t>Tính đến hết quý I/2023, cả nước ghi nhận 05 trường hợp tai biến nặng sau tiêm chủng mở rộng, 01 trường hợp tai biến nặng sau tiêm chủng vắc xin dịch vụ và không ghi nhận tai biến nặng sau tiêm chủng vắc xin phòng COVID-19:</w:t>
      </w:r>
    </w:p>
    <w:p>
      <w:r>
        <w:t>Trong tiêm chủng mở rộng, ghi nhận:</w:t>
      </w:r>
    </w:p>
    <w:p>
      <w:r>
        <w:t>- 01 trường hợp hồi phục sau tiêm chủng vắc xin SII tại TP. Hà Nội, kết luận của Hội đồng tư vấn chuyên môn đánh giá nguyên nhân tai biến nặng trong quá trình sử dụng vắc xin cấp tỉnh (Hội đồng cấp tỉnh) là phản vệ độ III sau tiêm vắc xin phòng bệnh Bạch hầu-ho gà-uốn ván-viêm gan B-Hib (SII) lần đầu tiên, có sai sót về thực hành tiêm vắc xin SII sớm so với quy định;</w:t>
      </w:r>
    </w:p>
    <w:p>
      <w:r>
        <w:t>- 02 trường hợp sau tiêm vắc xin Td, trong đó ghi nhận 01 tại TP. Hồ Chí Minh, kết luận của Hội đồng cấp tỉnh là co giật sau tiêm vắc xin Td, liên quan tới đặc tính cố hữu của vắc xin; 01 trường hợp sau tiêm vắc xin tại Bà Rịa - Vũng Tàu kết luận Hội đồng cấp tỉnh là phản vệ độ III;</w:t>
      </w:r>
    </w:p>
    <w:p>
      <w:r>
        <w:t>- 01 trường hợp tử vong sau tiêm vắc xin BCG tại tỉnh Nam Định, kết luận của Hội đồng cấp tỉnh là Suy đa tạng/thủng ruột do viêm ruột hoại tử, nhiễm khuẩn huyết do E.Coli/viêm phổi do tụ cầu.</w:t>
      </w:r>
    </w:p>
    <w:p>
      <w:r>
        <w:t>- 01 trường hợp tử vong sau tiêm vắc xin SII và uống vắc xin BOPV tại tỉnh Bến Tre, kết luận của Hội đồng cấp tỉnh là suy hô hấp do viêm phổi hít.</w:t>
      </w:r>
    </w:p>
    <w:p>
      <w:r>
        <w:t>Trong tiêm chủng dịch vụ ghi nhận 01 trường hợp tai biến nặng sau tiêm chủng vắc xin Vaxigrip Tetra, kết luận của Hội đồng cấp tỉnh là Phản vệ độ III sau tiêm vắc xin Vaxigrip Tetra.</w:t>
      </w:r>
    </w:p>
    <w:p>
      <w:r>
        <w:t>3. Tình hình thực hiện các quy định về giám sát phản ứng sau tiêm</w:t>
      </w:r>
    </w:p>
    <w:p>
      <w:r>
        <w:t>a) Việc thực hiện điều tra báo cáo tai biến nặng sau tiêm chủng</w:t>
      </w:r>
    </w:p>
    <w:p>
      <w:r>
        <w:t>Vắc xin trong TCMR và TCDV: 06/06 trường hợp tai biến nặng sau tiêm chủng báo cáo đúng, đủ thông tin theo biểu mẫu.</w:t>
      </w:r>
    </w:p>
    <w:p>
      <w:r>
        <w:t>Vắc xin phòng COVID-19: không ghi nhận trường hợp tai biến nặng sau tiêm chủng</w:t>
      </w:r>
    </w:p>
    <w:p>
      <w:r>
        <w:t>b) Điều tra, tổ chức họp Hội đồng tư vấn đánh giá nguyên nhân tai biến nặng trong quá trình sử dụng vắc xin của các tỉnh, thành phố</w:t>
      </w:r>
    </w:p>
    <w:p>
      <w:r>
        <w:t>Vắc xin trong TCMR và TCDV: 06/06 trường hợp tai biến nặng đã tiến hành điều tra trong vòng 24h theo đúng quy định; Về tổ chức họp Hội đồng cấp tỉnh để đánh giá và kết luận nguyên nhân tai biến nặng sau tiêm chủng: 06/06 trường hợp tổ chức họp Hội đồng theo đúng thời gian quy định.</w:t>
      </w:r>
    </w:p>
    <w:p>
      <w:r>
        <w:t>Vắc xin phòng COVID-19: không ghi nhận trường hợp tai biến nặng sau tiêm chủng.</w:t>
      </w:r>
    </w:p>
    <w:p>
      <w:r>
        <w:t>Cục Y tế dự phòng thông báo tình hình giám sát phản ứng sau tiêm chủng quý IV/2022 và đề nghị Đồng chí Giám đốc Sở Y tế chỉ đạo các đơn vị liên quan thực hiện đầy đủ việc báo cáo định kỳ về tình hình sử dụng vắc xin và phản ứng sau tiêm chủng các vắc xin trong tiêm chủng mở rộng và tiêm chủng dịch vụ theo quy định tại Phụ lục 8, Phụ lục 10 và Phụ lục 11 của Thông tư số 34/2018/TT-BYT ngày 12/11/2018 của Bộ Y tế ngay cả khi không ghi nhận trường hợp phản ứng sau tiêm chủng.</w:t>
      </w:r>
    </w:p>
    <w:p>
      <w:r>
        <w:t>Trân trọng cảm ơn./.</w:t>
      </w:r>
    </w:p>
    <w:p>
      <w:r>
        <w:t>Nơi nhận:</w:t>
      </w:r>
    </w:p>
    <w:p>
      <w:r>
        <w:t>- Như trên ;</w:t>
      </w:r>
    </w:p>
    <w:p>
      <w:r>
        <w:t>- Viện Vệ sinh dịch tễ, Viện Pasteur;</w:t>
      </w:r>
    </w:p>
    <w:p>
      <w:r>
        <w:t>- Trung tâm KSBT tỉnh, thành phố;</w:t>
      </w:r>
    </w:p>
    <w:p>
      <w:r>
        <w:t>- Lưu: VT, TC.</w:t>
      </w:r>
    </w:p>
    <w:p>
      <w:r>
        <w:t>CỤC TRƯỞNG</w:t>
      </w:r>
    </w:p>
    <w:p>
      <w:r>
        <w:t>Phan Trọng Lân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