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8438/VPCP-TCCB về báo cáo tổng kết công tác đào tạo, bồi dưỡng cán bộ 2023 và đăng ký nhu cầu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8438/VPCP-TCCB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8438/VPCP-TCCB</w:t>
      </w:r>
    </w:p>
    <w:p>
      <w:r>
        <w:t>V/v báo cáo tổng kết công tác đào tạo, bồidưỡng cán bộ 2023 và đăng ký nhu cầu 2024</w:t>
      </w:r>
    </w:p>
    <w:p>
      <w:r>
        <w:t>Hà Nội, ngày 27 tháng 10 năm 2023</w:t>
      </w:r>
    </w:p>
    <w:p>
      <w:r>
        <w:t>Kính gửi:  Ban Tổ chức Trung ương (Cục Đào tạo, bồi dưỡng cán bộ).</w:t>
      </w:r>
    </w:p>
    <w:p>
      <w:r>
        <w:t>Thực hiện Công văn số 5662-CV/BTCTW ngày 26 tháng 9 năm 2023 của Ban Tổ chức Trung ương, Văn phòng Chính phủ xin báo cáo kết quả công tác đào tạo, bồi dưỡng cán bộ năm 2023 và đăng ký nhu cầu đào tạo, bồi dưỡng cán bộ năm 2024 như sau:</w:t>
      </w:r>
    </w:p>
    <w:p>
      <w:r>
        <w:t>1. Năm 2023, Văn phòng Chính phủ đã cử 501 lượt công chức, viên chức, người lao động tham gia các chương trình đào tạo, bồi dưỡng, trong đó đã cử 59 công chức tham gia các khóa đào tạo lý luận chính trị (Cao cấp LLCT: 15; Trung cấp LLCT: 44). Hiện nay, Văn phòng Chính phủ đã cử 13 người đi học Cao cấp LLCT hệ tập trung và 02 người học hệ hoàn chỉnh; riêng hệ không tập trung chưa có thông báo nhập học của Học viện Chính trị quốc gia Hồ Chí Minh.</w:t>
      </w:r>
    </w:p>
    <w:p>
      <w:r>
        <w:t>2. Để nâng cao trình độ lý luận chính trị và thực hiện tốt chức năng, nhiệm vụ được Chính phủ, Thủ tướng Chính phủ giao; để phù hợp điều kiện công tác của công chức, Văn phòng Chính phủ trân trọng đề nghị Ban Tổ chức Trung ương xem xét, tạo điều kiện và đồng ý không áp dụng tỷ lệ 1/1,2 đối với Văn phòng Chính phủ khi cử học viên học hệ tập trung và hệ không tập trung.</w:t>
      </w:r>
    </w:p>
    <w:p>
      <w:r>
        <w:t>Văn phòng Chính phủ xin đăng ký nhu cầu đào tạo, bồi dưỡng cán bộ năm 2024. Trong đó, nhu cầu đào tạo cao cấp lý luận chính trị gồm: 13 người đăng ký học hệ tập trung; 20 người đăng ký học hệ không tập trung (02 học viên học tại Học viện Chính trị khu vực II); 01 người đăng ký học hệ hoàn chỉnh kiến thức để cấp bằng CCLLCT (Danh sách tại Phụ lục gửi kèm theo).</w:t>
      </w:r>
    </w:p>
    <w:p>
      <w:r>
        <w:t>Văn phòng Chính phủ trân trọng cảm ơn sự quan tâm, tạo điều kiện của Ban Tổ chức Trung ương./.</w:t>
      </w:r>
    </w:p>
    <w:p>
      <w:r>
        <w:t>Nơi nhận:</w:t>
      </w:r>
    </w:p>
    <w:p>
      <w:r>
        <w:t>- Như trên;</w:t>
      </w:r>
    </w:p>
    <w:p>
      <w:r>
        <w:t>- Học viện Chính trị quốc gia Hồ Chí Minh;</w:t>
      </w:r>
    </w:p>
    <w:p>
      <w:r>
        <w:t>- BTCN, các PCN (để b/c);</w:t>
      </w:r>
    </w:p>
    <w:p>
      <w:r>
        <w:t>- Lưu: VT, TCCB (02) B.</w:t>
      </w:r>
    </w:p>
    <w:p>
      <w:r>
        <w:t>TL. BỘ TRƯỞNG, CHỦ NHIỆM</w:t>
      </w:r>
    </w:p>
    <w:p>
      <w:r>
        <w:t>KT. VỤ TRƯỞNG VỤ TỔ CHỨC CÁN BỘ</w:t>
      </w:r>
    </w:p>
    <w:p>
      <w:r>
        <w:t>PHÓ VỤ TRƯỞNG</w:t>
      </w:r>
    </w:p>
    <w:p>
      <w:r>
        <w:t>Nguyễn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