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8405/BNV-TCBC năm 2025 đôn đốc báo cáo thực trạng và đề xuất biên chế giai đoạn 2026 - 2031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8405/BNV-TCBC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8405/BNV-TCBC</w:t>
      </w:r>
    </w:p>
    <w:p>
      <w:r>
        <w:t>V/v đôn đốc báo cáo thực trạng và đề xuất biên chế giai đoạn 2026 - 2031</w:t>
      </w:r>
    </w:p>
    <w:p>
      <w:r>
        <w:t>Hà Nội, ngày 23 tháng 9 năm 2025</w:t>
      </w:r>
    </w:p>
    <w:p>
      <w:r>
        <w:t>Kính gửi:</w:t>
      </w:r>
    </w:p>
    <w:p>
      <w:r>
        <w:t>- Các bộ, cơ quan ngang bộ, cơ quan thuộc Chính phủ;</w:t>
      </w:r>
    </w:p>
    <w:p>
      <w:r>
        <w:t>- Ủy ban nhân dân tỉnh, thành phố trực thuộc Trung ương;</w:t>
      </w:r>
    </w:p>
    <w:p>
      <w:r>
        <w:t>Thực hiện Kết luận số 174-KL/TW ngày 04/7/2025 của Bộ Chính trị, Ban Bí thư về một số nhiệm vụ tiếp tục xây dựng tổ chức, hoạt động của đơn vị hành chính 2 cấp bảo đảm thông suốt, hiệu quả và ý kiến của Ban Tổ chức Trung ương tại Văn bản số 9151-CV/BTCTW ngày 29/7/2025 về việc triển khai các kết luận của Bộ Chính trị, Ban Bí thư, để có cơ sở tổng hợp, báo cáo cấp có thẩm quyền về đề xuất biên chế giai đoạn 2026 - 2031, Bộ Nội vụ đã có Văn bản số 8091/BNV-TCBC ngày 17/9/2025 đề nghị các bộ, cơ quan ngang bộ, cơ quan thuộc Chính phủ (trừ Bộ Quốc phòng, Bộ Công an); Ủy ban nhân dân tỉnh, thành phố trực thuộc Trung ương (sau đây gọi tắt là bộ, ngành, địa phương) báo cáo về thực trạng biên chế, số lượng cán bộ, công chức, viên chức hiện có và đề xuất biên chế giai đoạn 2026 - 2031, thời hạn yêu cầu gửi báo cáo trước 17h00 ngày 22/9/2025. Tuy nhiên, đến ngày 23/9/2025, Bộ Nội vụ chưa nhận được báo cáo của bộ, ngành, địa phương.</w:t>
      </w:r>
    </w:p>
    <w:p>
      <w:r>
        <w:t>Đây là nội dung rất quan trọng, sẽ báo cáo Bộ Chính trị xem xét, cho ý kiến, do đó đề nghị bộ, ngành, địa phương tập trung, khẩn trương hoàn thiện báo cáo và gửi về Bộ Nội vụ  chậm nhất là ngày 30/9/2025 . Sau thời hạn nêu trên, nếu bộ, ngành, địa phương chưa có báo cáo thì phải tự chịu trách nhiệm trước các cấp có thẩm quyền.</w:t>
      </w:r>
    </w:p>
    <w:p>
      <w:r>
        <w:t>Đề nghị bộ, ngành, địa phương quan tâm thực hiện./.</w:t>
      </w:r>
    </w:p>
    <w:p>
      <w:r>
        <w:t>Nơi nhận:</w:t>
      </w:r>
    </w:p>
    <w:p>
      <w:r>
        <w:t>- Như trên;</w:t>
      </w:r>
    </w:p>
    <w:p>
      <w:r>
        <w:t>- Bộ trưởng (để b/c);</w:t>
      </w:r>
    </w:p>
    <w:p>
      <w:r>
        <w:t>- TTr. Vũ Chiến Thắng;</w:t>
      </w:r>
    </w:p>
    <w:p>
      <w:r>
        <w:t>- TTr. Trương Hải Long;</w:t>
      </w:r>
    </w:p>
    <w:p>
      <w:r>
        <w:t>- Lưu: VT, TCBC.</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