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840/YDCT-QLD năm 2025 về xử lý thuốc giả do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840/YDCT-QLD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Y TẾ</w:t>
      </w:r>
    </w:p>
    <w:p>
      <w:r>
        <w:t>CỤC QUẢN LÝ</w:t>
      </w:r>
    </w:p>
    <w:p>
      <w:r>
        <w:t>Y DƯỢC CỔ TRUYỀN</w:t>
      </w:r>
    </w:p>
    <w:p>
      <w:r>
        <w:t>-------</w:t>
      </w:r>
    </w:p>
    <w:p>
      <w:r>
        <w:t>CỘNG HÒA XÃ HỘI CHỦ NGHĨA VIỆT NAM</w:t>
      </w:r>
    </w:p>
    <w:p>
      <w:r>
        <w:t>Độc lập - Tự do - Hạnh phúc</w:t>
      </w:r>
    </w:p>
    <w:p>
      <w:r>
        <w:t>---------------</w:t>
      </w:r>
    </w:p>
    <w:p>
      <w:r>
        <w:t>Số: 840/YDCT-QLD</w:t>
      </w:r>
    </w:p>
    <w:p>
      <w:r>
        <w:t>V/v xử lý thuốc giả</w:t>
      </w:r>
    </w:p>
    <w:p>
      <w:r>
        <w:t>Hà Nội, ngày 04 tháng 06 năm 2025</w:t>
      </w:r>
    </w:p>
    <w:p>
      <w:r>
        <w:t>Kính gửi:  Sở Y tế các tỉnh, thành phố trực thuộc Trung ương</w:t>
      </w:r>
    </w:p>
    <w:p>
      <w:r>
        <w:t>Căn cứ các quy định về quản lý dược hiện hành của Việt Nam;</w:t>
      </w:r>
    </w:p>
    <w:p>
      <w:r>
        <w:t>Căn cứ Công điện số 65/CĐ-TTg ngày 15/5/2025 của Thủ tướng Chính phủ về mở đợt cao điểm đấu tranh ngăn chặn, đẩy lùi tình trạng buôn lậu, gian lận thương mại, hàng giả, xâm phạm quyền sở hữu trí tuệ;</w:t>
      </w:r>
    </w:p>
    <w:p>
      <w:r>
        <w:t>Bộ Y tế (Cục Quản lý Y, Dược cổ truyền) tiến hành kiểm tra việc chấp hành các quy định của pháp luật trong lĩnh vực y dược cổ truyền trên địa bàn thành Hồ Chí Minh từ ngày 27-28/05/2025. Cục Quản lý Y, Dược cổ truyền kiểm tra, lập biên bản làm việc tại Cửa hàng thuốc y học cổ truyền Phùng Hưng (địa chỉ: số 492 Trần Hưng Đạo, phường 14, quận 5, thành phố Hồ Chí Minh), qua kiểm tra đã phát hiện có 03 thuốc : Dầu xoa bóp Su Tong, số đăng ký V367-H12-10; Dầu phong thấp trật đả Chánh Đại, số đăng ký V1624-H12-10; Dầu khu phong Chánh Đại, số đăng ký V131-H12-10  do Cơ sở sản xuất thuốc YHCT Chánh Đại sản xuất (địa chỉ: số 295 Nguyễn Trãi, Phường 7, Quận 5, Thành phố Hồ Chí Minh). Qua xác minh Cơ sở sản xuất thuốc YHCT Chánh Đại chưa được Bộ Y tế cấp Giấy chứng nhận đủ điều kiện kinh doanh dược và chưa được cấp Giấy chứng nhận thực hành tốt sản xuất thuốc (GMP) phạm vi sản xuất thuốc dược liệu, thuốc cổ truyền.</w:t>
      </w:r>
    </w:p>
    <w:p>
      <w:r>
        <w:t>Căn cứ quy định tại khoản 33 Điều 2 Luật dược, 03 thuốc:  Dầu xoa bóp Su Tong, số đăng ký V367-H12-10; Dầu phong thấp trật đả Chánh Đại, số đăng ký V1624-H12-10; Dầu khu phong Chánh Đại, số đăng ký V131-H12-10  do Cơ sở sản xuất thuốc YHCT Chánh Đại sản xuất nêu trên là thuốc giả.</w:t>
      </w:r>
    </w:p>
    <w:p>
      <w:r>
        <w:t>Để đảm bảo an toàn cho người sử dụng, Cục Quản lý Y, Dược cổ truyền đề nghị Sở Y tế các tỉnh, thành phố trực thuộc Trung ương, Y tế các ngành:</w:t>
      </w:r>
    </w:p>
    <w:p>
      <w:r>
        <w:t>1. Thông báo cho các cơ sở kinh doanh, sử dụng thuốc và trên Trang thông tin điện tử của Sở Y tế thông tin về 03 thuốc nêu trên:  Dầu xoa bóp Su Tong, số đăng ký V367-H12-10; Dầu phong thấp trật đả Chánh Đại, số đăng ký V1624- H12-10; Dầu khu phong Chánh Đại, số đăng ký V131-H12-10  do Cơ sở sản xuất thuốc YHCT Chánh Đại sản xuất.</w:t>
      </w:r>
    </w:p>
    <w:p>
      <w:r>
        <w:t>2. Phối hợp với các cơ quan truyền thông, thông tin tới các cơ sở kinh doanh, sử dụng thuốc và người dân biết để không buôn bán, sử dụng sản phẩm nêu trên.</w:t>
      </w:r>
    </w:p>
    <w:p>
      <w:r>
        <w:t>3. Phối hợp với các cơ quan chức năng liên quan tiến hành kiểm tra các cơ sở kinh doanh thuốc trên địa bàn, xác minh thông tin và truy tìm nguồn gốc về sản phẩm thuốc giả nêu trên, xử lý các tổ chức, cá nhân vi phạm theo quy định hiện hành; kịp thời phát hiện và ngăn chặn việc sản xuất, buôn bán và sử dụng thuốc giả nêu trên; thu hồi, tiêu hủy trong trường hợp có phát hiện việc sản xuất, kinh doanh thuốc giả nêu trên theo quy định.</w:t>
      </w:r>
    </w:p>
    <w:p>
      <w:r>
        <w:t>Báo cáo kết quả kiểm tra, xử lý vi phạm và thông tin về thuốc giả (bao gồm cả hình ảnh sản phẩm, nhãn, hướng dẫn sử dụng) về Cục Quản lý Y, Dược cổ truyền trước ngày 15/6/2025 để thông báo rộng rãi cho người sử dụng biết, tránh sử dụng thuốc giả, hàng hóa không có nguồn gốc xuất xứ.</w:t>
      </w:r>
    </w:p>
    <w:p>
      <w:r>
        <w:t>Xin gửi kèm hình ảnh 03 thuốc giả Dầu xoa bóp Su Tong, số đăng ký V367- H12-10; Dầu phong thấp trật đả Chánh Đại, số đăng ký V1624-H12-10; Dầu khu phong Chánh Đại, số đăng ký V131-H12-10.</w:t>
      </w:r>
    </w:p>
    <w:p>
      <w:r>
        <w:t>Cục Quản lý Y, Dược cổ truyền thông báo để các Sở Y tế biết và thực hiện./.</w:t>
      </w:r>
    </w:p>
    <w:p>
      <w:r>
        <w:t>Xin trân trọng cảm ơn./.</w:t>
      </w:r>
    </w:p>
    <w:p>
      <w:r>
        <w:t>Nơi nhận:</w:t>
      </w:r>
    </w:p>
    <w:p>
      <w:r>
        <w:t>- Như trên;</w:t>
      </w:r>
    </w:p>
    <w:p>
      <w:r>
        <w:t>- TT Đỗ Xuân Tuyên (để báo cáo);</w:t>
      </w:r>
    </w:p>
    <w:p>
      <w:r>
        <w:t>- Đ/c Trịnh Thị Diệu Thường (để báo cáo);</w:t>
      </w:r>
    </w:p>
    <w:p>
      <w:r>
        <w:t>- VKN thuốc TW, VKN thuốc Tp. Hồ Chí Minh;</w:t>
      </w:r>
    </w:p>
    <w:p>
      <w:r>
        <w:t>- Cục ANCTNB (A03), Bộ Công an;</w:t>
      </w:r>
    </w:p>
    <w:p>
      <w:r>
        <w:t>- Cục CSĐTTP về TNKTBL (C03), Bộ Công an;</w:t>
      </w:r>
    </w:p>
    <w:p>
      <w:r>
        <w:t>- Cục Y tế - Bộ Công an;</w:t>
      </w:r>
    </w:p>
    <w:p>
      <w:r>
        <w:t>- Cục Quân Y - Bộ quốc phòng;</w:t>
      </w:r>
    </w:p>
    <w:p>
      <w:r>
        <w:t>- Đài truyền hình Việt Nam;</w:t>
      </w:r>
    </w:p>
    <w:p>
      <w:r>
        <w:t>- Đài tiếng nói Việt Nam;</w:t>
      </w:r>
    </w:p>
    <w:p>
      <w:r>
        <w:t>- Website Cục Quản lý YDCT;</w:t>
      </w:r>
    </w:p>
    <w:p>
      <w:r>
        <w:t>- Lưu: VT, QLD.</w:t>
      </w:r>
    </w:p>
    <w:p>
      <w:r>
        <w:t>KT. CỤC TRƯỞNG</w:t>
      </w:r>
    </w:p>
    <w:p>
      <w:r>
        <w:t>PHÓ CỤC TRƯỞNG</w:t>
      </w:r>
    </w:p>
    <w:p>
      <w:r>
        <w:t>Trần Minh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