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8397/BTC-QLCS năm 2025 báo cáo tình hình thực hiện quy định tại Khoản 2 Điều 257 Luật Đất đai, Khoản 2 Điều 50, Khoản 9 Điều 51 Nghị định 103/2024/NĐ-CP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8397/BTC-QLCS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8397/BTC-QLCS</w:t>
      </w:r>
    </w:p>
    <w:p>
      <w:r>
        <w:t>V/v báo cáo tình hình thực hiện quy định tại khoản 2 Điều 257 Luật Đất đai, khoản 2 Điều 50, khoản 9 Điều 51 Nghị định số 103/2024/NĐ-CP.</w:t>
      </w:r>
    </w:p>
    <w:p>
      <w:r>
        <w:t>Hà Nội, ngày 14 tháng 6 năm 2025</w:t>
      </w:r>
    </w:p>
    <w:p>
      <w:r>
        <w:t>Kính gửi:  Ủy ban nhân dân các tỉnh, thành phố trực thuộc trung ương.</w:t>
      </w:r>
    </w:p>
    <w:p>
      <w:r>
        <w:t>Liên quan đến dự thảo Nghị định sửa đổi bổ sung một số điều của Nghị định số 103/2024/NĐ-CP ngày 30/7/2024 của Chính phủ quy định về tiền sử dụng đất, tiền thuê đất và Nghị định số 104/2024/NĐ-CP ngày 31/7/2024 của Chính phủ quy định về Quỹ phát triển đất, Bộ Tài chính đã có các Công văn số 7127/BTC-QCLS ngày 24/5/2025, số 7763/BTC-QCLS ngày 04/6/2025 gửi Ủy ban nhân dân các tỉnh, thành phố trực thuộc Trung ương đề nghị có ý kiến về hồ sơ dự thảo Nghị định, trong đó có nội dung về khoản thu bổ sung theo quy định tại khoản 2 Điều 257 Luật Đất đai, khoản 2 Điều 50, khoản 9 Điều 51 Nghị định số 103/2024/NĐ-CP ngày 30/7/2024 của Chính phủ. Nay, Bộ Tài chính tiếp tục nhận được kiến nghị của các tổ chức, doanh nghiệp, Hiệp hội liên quan đến quy định nêu trên.</w:t>
      </w:r>
    </w:p>
    <w:p>
      <w:r>
        <w:t>Vì vậy, để có cơ sở báo cáo Chính phủ việc sửa đổi, bổ sung Nghị định số 103/2024/NĐ-CP (nội dung liên quan đến khoản thu bổ sung theo quy định tại khoản 2 Điều 50, khoản 9 Điều 51 Nghị định số 103/2024/NĐ-CP) theo kiến nghị của tổ chức, doanh nghiệp, Hiệp hội, Bộ Tài chính đề nghị Ủy ban nhân dân các tỉnh, thành phố trực thuộc trung ương chỉ đạo rà soát, báo cáo:</w:t>
      </w:r>
    </w:p>
    <w:p>
      <w:r>
        <w:t>(1) Tình hình tổ chức thực hiện quy định tại khoản 2 Điều 257 Luật Đất đai, khoản 2 Điều 50, khoản 9 Điều 51 Nghị định số 103/2024/NĐ-CP  (theo đề cương đính kèm) ;</w:t>
      </w:r>
    </w:p>
    <w:p>
      <w:r>
        <w:t>(2) Đánh giá tình hình thực hiện quy định (khó khăn, vướng mắc, nguyên nhân), trong đó đánh giá tình hình thu ngân sách đối với khoản thu bổ sung này (có thuyết minh bằng số liệu);</w:t>
      </w:r>
    </w:p>
    <w:p>
      <w:r>
        <w:t>(3) Đề xuất chính sách để đảm bảo hài hòa lợi ích của nhà nước, doanh nghiệp và nhân dân, tránh thất thu ngân sách nhà nước.</w:t>
      </w:r>
    </w:p>
    <w:p>
      <w:r>
        <w:t>Do thời gian gấp, Bộ Tài chính đề nghị Quý Ủy ban có báo cáo gửi về Bộ Tài chính  trước ngày 22/6/2025  để Bộ Tài chính kịp thời tổng hợp, hoàn thiện dự thảo Nghị định báo cáo Chính phủ.</w:t>
      </w:r>
    </w:p>
    <w:p>
      <w:r>
        <w:t>Bộ Tài chính mong nhận được sự quan tâm, phối hợp của Ủy ban nhân dân các tỉnh, thành phố trực thuộc trung ương./.</w:t>
      </w:r>
    </w:p>
    <w:p>
      <w:r>
        <w:t>Nơi nhận:</w:t>
      </w:r>
    </w:p>
    <w:p>
      <w:r>
        <w:t>- Như trên;</w:t>
      </w:r>
    </w:p>
    <w:p>
      <w:r>
        <w:t>- Bộ trưởng Nguyễn Văn Thắng (để b/c);</w:t>
      </w:r>
    </w:p>
    <w:p>
      <w:r>
        <w:t>- Các Bộ: TP, NN&amp;MT;</w:t>
      </w:r>
    </w:p>
    <w:p>
      <w:r>
        <w:t>- Các Sở: TC, NN&amp;MT các tỉnh, thành phố trực thuộc Trung ương;</w:t>
      </w:r>
    </w:p>
    <w:p>
      <w:r>
        <w:t>- Vụ PC; Cục Thuế;</w:t>
      </w:r>
    </w:p>
    <w:p>
      <w:r>
        <w:t>- Các Chi cục Thuế khu vực;</w:t>
      </w:r>
    </w:p>
    <w:p>
      <w:r>
        <w:t>- Lưu: VT, QLCS.</w:t>
      </w:r>
    </w:p>
    <w:p>
      <w:r>
        <w:t>KT. BỘ TRƯỞNG</w:t>
      </w:r>
    </w:p>
    <w:p>
      <w:r>
        <w:t>THỨ TRƯỞNG</w:t>
      </w:r>
    </w:p>
    <w:p>
      <w:r>
        <w:t>Bùi Văn Khắng</w:t>
      </w:r>
    </w:p>
    <w:p>
      <w:r>
        <w:t>BÁO CÁO TÌNH HÌNH THỰC HIỆN QUY ĐỊNH TẠI KHOẢN 2 ĐIỀU 257 LUẬT ĐẤT ĐAI, KHOẢN 2 ĐIỀU 50, KHOẢN 9 ĐIỀU 51 NGHỊ ĐỊNH SỐ 103/2024/NĐ-CP NGÀY 30/7/2024 CỦA CHÍNH PHỦ</w:t>
      </w:r>
    </w:p>
    <w:p>
      <w:r>
        <w:t>(Kèm theo Công văn số 8397/BTC-QLCS ngày 14/6/2025 của Bộ Tài chính)</w:t>
      </w:r>
    </w:p>
    <w:p>
      <w:r>
        <w:t>STT</w:t>
      </w:r>
    </w:p>
    <w:p>
      <w:r>
        <w:t>Thông tin dự án</w:t>
      </w:r>
    </w:p>
    <w:p>
      <w:r>
        <w:t>Quyết định giao đất, cho thuê đất, CMĐSDĐ   (số, ngày, trích yếu...)</w:t>
      </w:r>
    </w:p>
    <w:p>
      <w:r>
        <w:t>Thông báo thu tiền (*)   (số, ngày)</w:t>
      </w:r>
    </w:p>
    <w:p>
      <w:r>
        <w:t>Số tiền sử dụng đất, tiền thuê đất phải nộp theo quy định tại khoản 2 Điều 257 Luật Đất đai   (triệu đồng)</w:t>
      </w:r>
    </w:p>
    <w:p>
      <w:r>
        <w:t>Số tiền phải nộp bổ sung theo quy định tại khoản 2 Điều 257 Luật Đất đai (*)   (triệu đồng)</w:t>
      </w:r>
    </w:p>
    <w:p>
      <w:r>
        <w:t>Tình hình thu, nộp   (triệu đồng)</w:t>
      </w:r>
    </w:p>
    <w:p>
      <w:r>
        <w:t>Số tiền sử dụng đất, tiền thuê đất tính theo giá đất năm 2025   (triệu đồng)</w:t>
      </w:r>
    </w:p>
    <w:p>
      <w:r>
        <w:t>Nguyên nhân của việc chậm ban hành giá đất</w:t>
      </w:r>
    </w:p>
    <w:p>
      <w:r>
        <w:t>Đã nộp</w:t>
      </w:r>
    </w:p>
    <w:p>
      <w:r>
        <w:t>Chưa nộp</w:t>
      </w:r>
    </w:p>
    <w:p>
      <w:r>
        <w:t>Theo giá Bảng giá đất năm 2025</w:t>
      </w:r>
    </w:p>
    <w:p>
      <w:r>
        <w:t>Dự kiến theo giá thị trường</w:t>
      </w:r>
    </w:p>
    <w:p>
      <w:r>
        <w:t>Do lỗi của cơ quan nhà nước</w:t>
      </w:r>
    </w:p>
    <w:p>
      <w:r>
        <w:t>Do lỗi của doanh nghiệp</w:t>
      </w:r>
    </w:p>
    <w:p>
      <w:r>
        <w:t>Do lỗi khách quan   (không xác định được lỗi)</w:t>
      </w:r>
    </w:p>
    <w:p>
      <w:r>
        <w:t>1</w:t>
      </w:r>
    </w:p>
    <w:p>
      <w:r>
        <w:t>Dự án:  (ghi tên dự án)</w:t>
      </w:r>
    </w:p>
    <w:p>
      <w:r>
        <w:t>+ Địa chỉ đất:...</w:t>
      </w:r>
    </w:p>
    <w:p>
      <w:r>
        <w:t>+ Tên chủ đầu tư:</w:t>
      </w:r>
    </w:p>
    <w:p>
      <w:r>
        <w:t>2</w:t>
      </w:r>
    </w:p>
    <w:p>
      <w:r>
        <w:t>Dự án:  (ghi tên dự án)</w:t>
      </w:r>
    </w:p>
    <w:p>
      <w:r>
        <w:t>+ Địa chỉ đất:...</w:t>
      </w:r>
    </w:p>
    <w:p>
      <w:r>
        <w:t>+ Tên chủ đầu tư:</w:t>
      </w:r>
    </w:p>
    <w:p>
      <w:r>
        <w:t>3</w:t>
      </w:r>
    </w:p>
    <w:p>
      <w:r>
        <w:t>…</w:t>
      </w:r>
    </w:p>
    <w:p>
      <w:r>
        <w:t>(*) Trường hợp chưa ban hành Thông báo nộp tiền thì địa phương tạm tính theo quy định tại khoản 2 Điều 257 Luật Đất đai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