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8349/VPCP-KGVX năm 2024 triển khai Nghị định của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8349 /VPCP-KGVX</w:t>
      </w:r>
    </w:p>
    <w:p>
      <w:r>
        <w:t>V/v triển khai Nghị định của Chính phủ</w:t>
      </w:r>
    </w:p>
    <w:p>
      <w:r>
        <w:t>Hà Nội, ngày  13  tháng  11  năm  2024</w:t>
      </w:r>
    </w:p>
    <w:p>
      <w:r>
        <w:t>Kính gửi:</w:t>
      </w:r>
    </w:p>
    <w:p>
      <w:r>
        <w:t>- Các bộ, cơ quan ngang bộ, cơ quan thuộc Chính phủ;</w:t>
      </w:r>
    </w:p>
    <w:p>
      <w:r>
        <w:t>- Ủy ban nhân dân các tỉnh, thành phố trực thuộc Trung ương.</w:t>
      </w:r>
    </w:p>
    <w:p>
      <w:r>
        <w:t>Để triển khai thống nhất, hiệu quả Nghị định số 148/2024/NĐ-CP ngày 12 tháng 11 năm 2024 sửa đổi, bổ sung một số điều của Nghị định số 54/2019/NĐ-CP ngày 19 tháng 6 năm 2019 của Chính phủ quy định về kinh doanh dịch vụ karaoke, dịch vụ vũ trường (Nghị định số 148/2024/NĐ-CP ngày 12 tháng 11 năm 2024), Phó Thủ tướng Chính phủ Lê Thành Long có ý kiến chỉ đạo như sau:</w:t>
      </w:r>
    </w:p>
    <w:p>
      <w:r>
        <w:t>1. Bộ Văn hóa, Thể thao và Du lịch, Bộ Công an, Bộ Xây dựng và các bộ, ngành  li ên quan theo chức năng, nhiệm vụ, thẩm quyền tập trung triển khai thực hiện đồng bộ, hiệu quả Nghị định số 148/2024/NĐ-CP ngày 12 tháng 11 năm 2024; trong đó lưu ý thực hiện tốt công tác thông tin, tuyên truyền, phổ bi ế n, hướng dẫn triển khai thực hiện Nghị định, góp phần tăng cường hiệu lực, hiệu quả quản lý nhà nước, tạo sự đồng thuận trong việc chấp hành các quy định của Nghị định và quy định pháp luật liên quan.</w:t>
      </w:r>
    </w:p>
    <w:p>
      <w:r>
        <w:t>2. Ủy ban nhân dân các tỉnh, thành phố trực thuộc trung ương chủ động và phối hợp chặt chẽ với Bộ Văn hóa, Thể thao và Du lịch, các bộ, ngành liên quan trong việc tổ chức tuyên truyền, phổ biến, hướng dẫn, chỉ đạo và bảo đảm nguồn lực theo quy định để triển khai thực hiện Nghị định trên địa bàn.</w:t>
      </w:r>
    </w:p>
    <w:p>
      <w:r>
        <w:t>3. Các Bộ, ngành, địa phương kịp thời tổng hợp, phản ánh, đề xuất, báo cáo cấp có thẩm quyền trong trường hợp phát sinh vướng mắc, khó khăn vượt thẩm quyền giải quyết.</w:t>
      </w:r>
    </w:p>
    <w:p>
      <w:r>
        <w:t>Văn phòng Chính phủ thông báo để Bộ Văn hóa, Thể thao và Du lịch và các bộ, cơ quan liên quan, các địa phương biết, thực hiện./ .</w:t>
      </w:r>
    </w:p>
    <w:p>
      <w:r>
        <w:t>Nơi nhận:</w:t>
      </w:r>
    </w:p>
    <w:p>
      <w:r>
        <w:t>- Như trên;</w:t>
      </w:r>
    </w:p>
    <w:p>
      <w:r>
        <w:t>- Thủ tướng Chính phủ (để báo cáo);</w:t>
      </w:r>
    </w:p>
    <w:p>
      <w:r>
        <w:t>- Các Phó Thủ tướng Chính phủ (để báo cáo);</w:t>
      </w:r>
    </w:p>
    <w:p>
      <w:r>
        <w:t>- Ban TGTW;</w:t>
      </w:r>
    </w:p>
    <w:p>
      <w:r>
        <w:t>- Cơ quan TW của các đoàn thể;</w:t>
      </w:r>
    </w:p>
    <w:p>
      <w:r>
        <w:t>- VPCP :  BTCN ,  PCN Đỗ Ngọc Huỳnh, Trợ lý TTg, Giúp việc PTTg Lê Thành Long,  các Vụ, Cục: KSTT, PL, QHĐP, NC, TH;</w:t>
      </w:r>
    </w:p>
    <w:p>
      <w:r>
        <w:t>- Lưu: VT, KGVX(2)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