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8344/BYT-MT năm 2023 thực hiện các biện pháp bảo vệ sức khỏe người dân trước ảnh hưởng của rét đậm, rét hại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8344/BYT-MT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8344/BYT-MT</w:t>
      </w:r>
    </w:p>
    <w:p>
      <w:r>
        <w:t>V/v thực hiện các biện pháp bảo vệ sức khỏe người dân trước ảnh hưởng của rét đậm, rét hại</w:t>
      </w:r>
    </w:p>
    <w:p>
      <w:r>
        <w:t>Hà Nội, ngày 31 tháng 12 năm 2023</w:t>
      </w:r>
    </w:p>
    <w:p>
      <w:r>
        <w:t>Kính gửi:</w:t>
      </w:r>
    </w:p>
    <w:p>
      <w:r>
        <w:t>Đồng chí Chủ tịch Ủy ban nhân dân các tỉnh, thành phố: Hà Giang, Cao Bằng, Bắc Kạn, Tuyên Quang, Lào Cai, Lai Châu, Điện Biên, Yên Bái, Sơn La, Hòa Bình, Lạng Sơn, Thái Nguyên, Phú Thọ, Bắc Giang, Vĩnh Phúc, Hà Nội, Bắc Ninh, Hưng Yên, Hải Dương, Quảng Ninh, Hải Phòng, Hà Nam, Thái Bình, Nam Định, Ninh Bình, Thanh Hoá, Nghệ An, Hà Tĩnh, Quảng Bình, Quảng Trị, Thừa Thiên Huế</w:t>
      </w:r>
    </w:p>
    <w:p>
      <w:r>
        <w:t>Ngày 24/12/2023 Thủ tướng Chính phủ có Công điện số 1404/CĐ-TTg về việc chủ động phòng, chống rét đậm, rét hại kéo dài tại khu vực Bắc Bộ và Bắc Trung Bộ. Để chủ động bảo vệ an toàn tính mạng, sức khỏe của người dân trước ảnh hưởng của rét đậm, rét hại, Bộ Y tế kính đề nghị Đồng chí Chủ tịch Ủy ban nhân dân tỉnh, thành phố quan tâm chỉ đạo thực hiện các nội dung sau:</w:t>
      </w:r>
    </w:p>
    <w:p>
      <w:r>
        <w:t>- Chỉ đạo các Sở ngành liên quan theo dõi chặt chẽ tình hình diễn biến rét đậm, rét hại trên địa bàn và kịp thời thông tin cho người dân để người dân biết và chủ động thực hiện các biện pháp dự phòng bảo vệ sức khỏe trong mùa lạnh.</w:t>
      </w:r>
    </w:p>
    <w:p>
      <w:r>
        <w:t>- Chỉ đạo Sở Y tế và các đơn vị liên quan: (1) phổ biến kiến thức, hướng dẫn, khuyến cáo người dân trong cộng đồng thực hiện các biện pháp dự phòng, phòng chống rét hiệu quả, đảm bảo an toàn sức khỏe; cảnh báo để người dân biết và phòng tránh các tai nạn do sưởi như bỏng và đặc biệt phòng, chống ngộ độc khí CO do sưởi ấm bằng than, củi trong không gian kín; (2) chỉ đạo cơ sở y tế các cấp trên địa bàn đảm bảo bố trí đầy đủ cơ số thuốc cấp cứu, đủ giường bệnh, chuẩn bị sẵn sàng các phương tiện để xử lý kịp thời các trường hợp cấp cứu thường gặp; tổ chức khám, chữa bệnh cho người dân, bảo đảm phòng chống rét cho người bệnh và người nhà người bệnh trong quá trình khám, chữa bệnh tại các cơ sở y tế.</w:t>
      </w:r>
    </w:p>
    <w:p>
      <w:r>
        <w:t>- Chỉ đạo Sở Thông tin và Truyền thông và các cơ quan truyền thông, báo chí của địa phương phối hợp với Sở Y tế để có các biện pháp tuyên truyền, phổ biến các hướng dẫn bảo vệ sức khỏe của người dân, người lao động, người bệnh, người nhà người bệnh theo hướng dẫn của Bộ Y tế trên các phương tiện thông tin đại chúng.</w:t>
      </w:r>
    </w:p>
    <w:p>
      <w:r>
        <w:t>Trân trọng cảm ơn./.</w:t>
      </w:r>
    </w:p>
    <w:p>
      <w:r>
        <w:t>Nơi nhận:</w:t>
      </w:r>
    </w:p>
    <w:p>
      <w:r>
        <w:t>- Như trên;</w:t>
      </w:r>
    </w:p>
    <w:p>
      <w:r>
        <w:t>- Đ/c Bộ trưởng (để b/c);</w:t>
      </w:r>
    </w:p>
    <w:p>
      <w:r>
        <w:t>- Các đ/c Thứ trưởng (để biết);</w:t>
      </w:r>
    </w:p>
    <w:p>
      <w:r>
        <w:t>- Sở Y tế các tỉnh/TP (để t/h);</w:t>
      </w:r>
    </w:p>
    <w:p>
      <w:r>
        <w:t>- Lưu: VT, MT.</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