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833/CT-CS năm 2025 về tiền thuê đất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833/CT-CS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24/04/2025</w:t>
            </w:r>
          </w:p>
        </w:tc>
      </w:tr>
      <w:tr>
        <w:tc>
          <w:tcPr>
            <w:tcW w:type="dxa" w:w="4320"/>
          </w:tcPr>
          <w:p>
            <w:r>
              <w:t>Ngày hiệu lực</w:t>
            </w:r>
          </w:p>
        </w:tc>
        <w:tc>
          <w:tcPr>
            <w:tcW w:type="dxa" w:w="4320"/>
          </w:tcPr>
          <w:p>
            <w:r>
              <w:t>24/04/2025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833/CT-CS</w:t>
      </w:r>
    </w:p>
    <w:p>
      <w:r>
        <w:t>V/v tiền thuê đất</w:t>
      </w:r>
    </w:p>
    <w:p>
      <w:r>
        <w:t>Hà Nội, ngày 24 tháng 4 năm 2025</w:t>
      </w:r>
    </w:p>
    <w:p>
      <w:r>
        <w:t>Kính gửi:  Chi cục Thuế khu vực VI</w:t>
      </w:r>
    </w:p>
    <w:p>
      <w:r>
        <w:t>Trả lời công văn số 313/CTBCA-KTNB ngày 26/02/2025 của Cục Thuế tỉnh Bắc Kạn (nay là Chi cục Thuế khu vực VI) xin ý kiến giải quyết khiếu nại của Công ty Cổ phần Điện khoáng Bắc Kạn, Cục Thuế có ý kiến như sau:</w:t>
      </w:r>
    </w:p>
    <w:p>
      <w:r>
        <w:t>- Giai đoạn pháp luật đất đai năm 2003 có hiệu lực thì việc miễn, giảm tiền thuê đất, thẩm quyền, hồ sơ, trình tự, thủ tục miễn, giảm tiền thuê đất thực hiện theo quy định tại Nghị định số 142/2005/NĐ-CP ngày 14/11/2005 của Chính phủ, Thông tư số 120/2005/TT-BTC ngày 30/12/2005, Thông tư số 60/2007/TT-BTC ngày 14/6/2007, Thông tư số 141/2007/TT-BTC ngày 30/11/2007, Thông tư số 28/2011/TT-BTC ngày 28/02/2011 của Bộ Tài chính,..</w:t>
      </w:r>
    </w:p>
    <w:p>
      <w:r>
        <w:t>- Giai đoạn pháp luật đất đai năm 2013 có hiệu lực thì việc miễn, giảm tiền thuê đất, thẩm quyền, hồ sơ, trình tự, thủ tục miễn, giảm tiền thuê đất được thực hiện theo quy định tại Nghị định số 46/2014/NĐ-CP ngày 15/5/2014, Nghị định số 135/2016/NĐ-CP ngày 09/9/2016, Nghị định số 123/2017/NĐ-CP ngày 14/11/2017 của Chính phủ, Thông tư số 77/2014/TT-BTC ngày 16/6/2014, Thông tư số 333/2016/TT-BTC ngày 26/12/2016, Thông tư số 156/2013/TT-BTC ngày 06/11/2013, Thông tư số 80/2021/TT-BTC ngày 29/9/2021 của Bộ Tài chính,..</w:t>
      </w:r>
    </w:p>
    <w:p>
      <w:r>
        <w:t>Theo nội dung công văn số 313/CTBCA-KTNB ngày 26/10/2025 của Cục Thuế tỉnh Bắc Kạn (nay là Chi cục Thuế khu vực VI) thì Công ty Cổ phần Điện khoáng Bắc Kạn đã có các văn bản đề nghị miễn tiền thuê đất đề ngày 10/4/2008, ngày 25/3/2010, ngày 14/9/2013 và ngày 18/12/2013 gửi cơ quan thuế. Vì vậy, đề nghị Chi cục Thuế khu vực VI rà soát các hồ sơ đề nghị miễn, giảm tiền thuê đất nêu trên và căn cứ quy định của pháp luật tại thời điểm doanh nghiệp nộp đầy đủ hồ sơ hợp lệ để xem xét, xử lý kiến nghị của Công ty Cổ phần Điện khoáng Bắc Kạn theo đúng quy định của pháp luật và rà soát trách nhiệm của tổ chức, cá nhân có liên quan để xử lý theo quy định (nếu có).</w:t>
      </w:r>
    </w:p>
    <w:p>
      <w:r>
        <w:t>Trình tự, thủ tục giải quyết khiếu nại thực hiện theo quy định của Luật khiếu nại và pháp luật có liên quan.</w:t>
      </w:r>
    </w:p>
    <w:p>
      <w:r>
        <w:t>Cục Thuế trả lời để Chi cục Thuế khu vực VI biết./.</w:t>
      </w:r>
    </w:p>
    <w:p>
      <w:r>
        <w:t>Nơi nhận:</w:t>
      </w:r>
    </w:p>
    <w:p>
      <w:r>
        <w:t>- Như trên;</w:t>
      </w:r>
    </w:p>
    <w:p>
      <w:r>
        <w:t>- Phó CTr Đặng Ngọc Minh (để báo cáo);</w:t>
      </w:r>
    </w:p>
    <w:p>
      <w:r>
        <w:t>- Cục CST, Cục QLCS, Vụ PC (BTC);</w:t>
      </w:r>
    </w:p>
    <w:p>
      <w:r>
        <w:t>- Ban Pháp chế, Ban Thanh tra, kiểm tra (CT);</w:t>
      </w:r>
    </w:p>
    <w:p>
      <w:r>
        <w:t>- Website CT;</w:t>
      </w:r>
    </w:p>
    <w:p>
      <w:r>
        <w:t>- Lưu: VT, CS.</w:t>
      </w:r>
    </w:p>
    <w:p>
      <w:r>
        <w:t>TL. CỤC TRƯỞNG</w:t>
      </w:r>
    </w:p>
    <w:p>
      <w:r>
        <w:t>TRƯỞNG BAN BAN CHÍNH SÁCH,</w:t>
      </w:r>
    </w:p>
    <w:p>
      <w:r>
        <w:t>THUẾ QUỐC TẾ</w:t>
      </w:r>
    </w:p>
    <w:p>
      <w:r>
        <w:t>Nguyễn Thị Thanh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