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8316/BTC-QLCS năm 2023 báo cáo về Danh mục tài sản mua sắm tập trung cấp bộ, cơ quan trung ương, địa phương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8316/BTC-QLCS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8316/BTC-QLCS</w:t>
      </w:r>
    </w:p>
    <w:p>
      <w:r>
        <w:t>V/v báo cáo về việc ban hành Danh mục tài sản mua sắm tập trung cấp bộ, cơ quan trung ương, địa phương.</w:t>
      </w:r>
    </w:p>
    <w:p>
      <w:r>
        <w:t>Hà Nội, ngày 07 tháng 8 năm 2023</w:t>
      </w:r>
    </w:p>
    <w:p>
      <w:r>
        <w:t>Kính gửi:</w:t>
      </w:r>
    </w:p>
    <w:p>
      <w:r>
        <w:t>- Các Bộ, cơ quan ngang Bộ, cơ quan thuộc Chính phủ, cơ quan khác ở trung ương;</w:t>
      </w:r>
    </w:p>
    <w:p>
      <w:r>
        <w:t>- Ủy ban nhân dân các tỉnh, thành phố trực thuộc Trung ương.</w:t>
      </w:r>
    </w:p>
    <w:p>
      <w:r>
        <w:t>Thực hiện Luật Đấu thầu năm 2023 và nhiệm vụ được Thủ tướng Chính phủ giao tại Quyết định số 857/QĐ-TTg ngày 18/7/2023 của Thủ tướng Chính phủ, để có cơ sở xem xét, xác định loại tài sản phù hợp đưa vào danh mục hàng hóa, dịch vụ áp dụng mua sắm tập trung cấp quốc gia, Bộ Tài chính đề nghị các Bộ, cơ quan ngang Bộ, cơ quan thuộc Chính phủ, cơ quan khác ở trung ương, Ủy ban nhân dân các tỉnh, thành phố trực thuộc Trung ương báo cáo về việc ban hành Danh mục tài sản mua sắm tập trung cấp bộ, cơ quan trung ương, địa phương và việc hướng dẫn tiêu chuẩn kỹ thuật, mức giá dự toán của tài sản thuộc danh mục mua sắm tập trung theo quy định tại Nghị định số 151/2017/NĐ-CP ngày 26/12/2017 của Chính phủ theo Biểu mẫu  (đính kèm).</w:t>
      </w:r>
    </w:p>
    <w:p>
      <w:r>
        <w:t>Báo cáo đề nghị gửi về Bộ Tài chính (Cục Quản lý công sản)  trước ngày 20/8/2023  để tổng hợp.</w:t>
      </w:r>
    </w:p>
    <w:p>
      <w:r>
        <w:t>Mong nhận được sự quan tâm, phối hợp của Quý cơ quan./.</w:t>
      </w:r>
    </w:p>
    <w:p>
      <w:r>
        <w:t>Nơi nhận:</w:t>
      </w:r>
    </w:p>
    <w:p>
      <w:r>
        <w:t>- Như trên;</w:t>
      </w:r>
    </w:p>
    <w:p>
      <w:r>
        <w:t>- Bộ trưởng Hồ Đức Phớc (để b/cáo);</w:t>
      </w:r>
    </w:p>
    <w:p>
      <w:r>
        <w:t>- Sở Tài chính 63 tỉnh, thành phố;</w:t>
      </w:r>
    </w:p>
    <w:p>
      <w:r>
        <w:t>- Lưu: VT, QLCS.</w:t>
      </w:r>
    </w:p>
    <w:p>
      <w:r>
        <w:t>KT. BỘ TRƯỞNG</w:t>
      </w:r>
    </w:p>
    <w:p>
      <w:r>
        <w:t>THỨ TRƯỞNG</w:t>
      </w:r>
    </w:p>
    <w:p>
      <w:r>
        <w:t>Nguyễn Đức Chi</w:t>
      </w:r>
    </w:p>
    <w:p>
      <w:r>
        <w:t>BỘ TÀI CHÍNH</w:t>
      </w:r>
    </w:p>
    <w:p>
      <w:r>
        <w:t>Phụ lục</w:t>
      </w:r>
    </w:p>
    <w:p>
      <w:r>
        <w:t>BIỂU MẪU BÁO CÁO DANH MỤC TÀI SẢN MUA SẮM TẬP TRUNG CẤP BỘ, CƠ QUAN TRUNG ƯƠNG, ĐỊA PHƯƠNG</w:t>
      </w:r>
    </w:p>
    <w:p>
      <w:r>
        <w:t>(Kèm theo Công văn số 8316/BTC-QLCS ngày 07/8/2023 của Bộ Tài chính)</w:t>
      </w:r>
    </w:p>
    <w:p>
      <w:r>
        <w:t>STT</w:t>
      </w:r>
    </w:p>
    <w:p>
      <w:r>
        <w:t>Tài sản mua sắm tập trung cấp bộ, cơ quan trung ương, địa phương</w:t>
      </w:r>
    </w:p>
    <w:p>
      <w:r>
        <w:t>Số lượng tài sản đã thực hiện mua sắm tập trung</w:t>
      </w:r>
    </w:p>
    <w:p>
      <w:r>
        <w:t>Ghi chú</w:t>
      </w:r>
    </w:p>
    <w:p>
      <w:r>
        <w:t>Chủng loại tài sản MSTT</w:t>
      </w:r>
    </w:p>
    <w:p>
      <w:r>
        <w:t>Tiêu chuẩn kỹ thuật</w:t>
      </w:r>
    </w:p>
    <w:p>
      <w:r>
        <w:t>Mức giá</w:t>
      </w:r>
    </w:p>
    <w:p>
      <w:r>
        <w:t>Năm 2020</w:t>
      </w:r>
    </w:p>
    <w:p>
      <w:r>
        <w:t>Năm 2021</w:t>
      </w:r>
    </w:p>
    <w:p>
      <w:r>
        <w:t>Năm 2022</w:t>
      </w:r>
    </w:p>
    <w:p>
      <w:r>
        <w:t>Ghi chú:   Liệt kê toàn bộ chủng loại tài sản thực hiện mua sắm tập trung cấp bộ, cơ quan trung ương, địa phương trong giai đoạn từ 01/01/2018 đến 31/12/2022; trường hợp có loại tài sản thuộc Danh mục mua sắm tập trung đã được ban hành nhưng đến nay đã được loại khỏi Danh mục mua sắm tập trung thì đề nghị tại cột Ghi chú ghi rõ lý do loại khỏi Danh mục mua sắm tập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