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8296/BTC-TTTN năm 2024 về điều hành kinh doanh xăng dầu do Bộ Công Thương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8296/BTC-TTTN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17/10/2024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