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8194/VPCP-TCCV năm 2023 về dự thảo Nghị định ban hành Bộ quy tắc đạo đức của cán bộ, công chức, viên chức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8194/VPCP-TCCV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8194/VPCP-TCCV</w:t>
      </w:r>
    </w:p>
    <w:p>
      <w:r>
        <w:t>V/v dự thảo Nghị định ban hành Bộ quy tắc đạo đức của cán bộ, công chức, viên chức</w:t>
      </w:r>
    </w:p>
    <w:p>
      <w:r>
        <w:t>Hà Nội, ngày 20 tháng 10 năm 2023</w:t>
      </w:r>
    </w:p>
    <w:p>
      <w:r>
        <w:t>Kính gửi:    Bộ trưởng Bộ Nội vụ.</w:t>
      </w:r>
    </w:p>
    <w:p>
      <w:r>
        <w:t>Về đề nghị của Bộ Nội vụ tại Công văn số 5895/BNV-VKH ngày 09 tháng 10 năm 2023 báo cáo về dự thảo Nghị định ban hành Bộ quy tắc đạo đức của cán bộ, công chức, viên chức, Phó Thủ tướng Trần Lưu Quang có ý kiến như sau:</w:t>
      </w:r>
    </w:p>
    <w:p>
      <w:r>
        <w:t>Đồng ý với đề nghị của Bộ Nội vụ về việc tiếp tục nghiên cứu các quy định về đạo đức công vụ, đạo đức nghề nghiệp trong quá trình sửa đổi, bổ sung Luật Cán bộ, công chức và Luật Viên chức.</w:t>
      </w:r>
    </w:p>
    <w:p>
      <w:r>
        <w:t>Văn phòng Chính phủ thông báo để Bộ Nội vụ biết, thực hiện./.</w:t>
      </w:r>
    </w:p>
    <w:p>
      <w:r>
        <w:t>Nơi nhận:</w:t>
      </w:r>
    </w:p>
    <w:p>
      <w:r>
        <w:t>- Như trên;</w:t>
      </w:r>
    </w:p>
    <w:p>
      <w:r>
        <w:t>- TTg, PTTg Trần Lưu Quang (để b/c);</w:t>
      </w:r>
    </w:p>
    <w:p>
      <w:r>
        <w:t>- VPCP: BTCN, Trợ lý TTg, Các Vụ: TH, PL;</w:t>
      </w:r>
    </w:p>
    <w:p>
      <w:r>
        <w:t>- Lưu: VT, TCCV(2b).  QP</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