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8193/VPCP-PL năm 2023 về tiếp thu, chỉnh lý dự thảo Luật Tài nguyên nước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8193/VPCP-PL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8193/VPCP-PL</w:t>
      </w:r>
    </w:p>
    <w:p>
      <w:r>
        <w:t>V/v tiếp thu, chỉnh lý dự thảo Luật Tài nguyên nước (sửa đổi)</w:t>
      </w:r>
    </w:p>
    <w:p>
      <w:r>
        <w:t>Hà Nội, ngày 20 tháng 10 năm 2023</w:t>
      </w:r>
    </w:p>
    <w:p>
      <w:r>
        <w:t>Kính gửi:  Bộ Tài nguyên và Môi trường.</w:t>
      </w:r>
    </w:p>
    <w:p>
      <w:r>
        <w:t>Xét Báo cáo số 148/BC-BTNMT ngày 16 tháng 10 năm 2023 của Bộ Tài nguyên và Môi trường về việc tiếp thu, giải trình, chỉnh lý dự thảo Luật Tài nguyên nước (sửa đổi), căn cứ kết quả lấy ý kiến Thành viên Chính phủ, Phó Thủ tướng Chính phủ Trần Hồng Hà có ý kiến như sau:</w:t>
      </w:r>
    </w:p>
    <w:p>
      <w:r>
        <w:t>- Bộ Tài nguyên và Môi trường hoàn thiện dự thảo Báo cáo của Chính phủ và dự thảo Luật sau khi tiếp thu, giải trình đầy đủ ý kiến Thành viên Chính phủ (gửi kèm theo bản tổng hợp); ý kiến của Phó Thủ tướng Chính phủ Trần Hồng Hà đã chỉ đạo tại các cuộc họp cho ý kiến về dự án Luật Tài nguyên nước (sửa đổi), đảm bảo khả thi, hiệu quả và đáp ứng kịp thời các yêu cầu thực tiễn đặt ra. Bộ Tài nguyên và Môi trường rà soát các điều 39, 40 dự thảo Luật. Việc bổ sung nước nhân tạo cần khuyến khích nhưng phải kiểm soát, quản lý, không gây ô nhiễm trong quá trình bổ sung. Giao Chính phủ hoặc Bộ Tài nguyên và Môi trường quy định chặt chẽ nội dung này. Chương về thuế, phí, giá cần quy định rõ áp dụng với tài nguyên nước, các chất gây ô nhiễm tài nguyên nước theo Luật Bảo vệ môi trường.</w:t>
      </w:r>
    </w:p>
    <w:p>
      <w:r>
        <w:t>- Giao Bộ trưởng Bộ Tài nguyên và Môi trường thừa ủy quyền Thủ tướng Chính phủ, thay mặt Chính phủ ký Báo cáo của Chính phủ về việc tiếp thu, chỉnh lý, hoàn thiện dự thảo Luật Tài nguyên nước (sửa đổi) gửi Ủy ban Thường vụ Quốc hội.</w:t>
      </w:r>
    </w:p>
    <w:p>
      <w:r>
        <w:t>- Bộ Tài nguyên và Môi trường tiếp tục phối hợp chặt chẽ với các cơ quan của Quốc hội và các cơ quan liên quan rà soát, chỉnh lý, hoàn thiện dự thảo Luật Tài nguyên nước (sửa đổi) trước khi trình Quốc hội xem xét, thông qua tại Kỳ họp thứ 6 theo quy định của Luật Ban hành văn bản quy phạm pháp luật, bảo đảm tiến độ và chất lượng của dự án Luật.</w:t>
      </w:r>
    </w:p>
    <w:p>
      <w:r>
        <w:t>Văn phòng Chính phủ thông báo để Bộ Tài nguyên và Môi trường và các cơ quan biết, thực hiện./.</w:t>
      </w:r>
    </w:p>
    <w:p>
      <w:r>
        <w:t>Nơi nhận:</w:t>
      </w:r>
    </w:p>
    <w:p>
      <w:r>
        <w:t>- Như trên;</w:t>
      </w:r>
    </w:p>
    <w:p>
      <w:r>
        <w:t>- TTgCP, các PTTgCP;</w:t>
      </w:r>
    </w:p>
    <w:p>
      <w:r>
        <w:t>- Ủy ban Khoa học, Công nghệ và Môi trường của Quốc hội;</w:t>
      </w:r>
    </w:p>
    <w:p>
      <w:r>
        <w:t>- Các Bộ, cơ quan ngang bộ;</w:t>
      </w:r>
    </w:p>
    <w:p>
      <w:r>
        <w:t>- VPCP: BTCN, PCN Nguyễn Sỹ Hiệp, các Vụ: CN, NN, QHĐP;</w:t>
      </w:r>
    </w:p>
    <w:p>
      <w:r>
        <w:t>- Lưu: VT, PL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