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8006/VPCP-ĐMDN năm 2025 giao nhiệm vụ hỗ trợ hộ kinh doanh và bố trí trụ sở làm việc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8006/VPCP-ĐMDN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8006/VPCP-ĐMDN</w:t>
      </w:r>
    </w:p>
    <w:p>
      <w:r>
        <w:t>V/v giao nhiệm vụ hỗ trợ hộ kinh doanh và bố trí trụ sở làm việc</w:t>
      </w:r>
    </w:p>
    <w:p>
      <w:r>
        <w:t>Hà Nội, ngày 26 tháng 8 năm 2025</w:t>
      </w:r>
    </w:p>
    <w:p>
      <w:r>
        <w:t>Kính gửi:</w:t>
      </w:r>
    </w:p>
    <w:p>
      <w:r>
        <w:t>- Ủy ban nhân dân thành phố Hà Nội;</w:t>
      </w:r>
    </w:p>
    <w:p>
      <w:r>
        <w:t>- Hiệp hội Doanh nghiệp nhỏ và vừa Việt Nam.</w:t>
      </w:r>
    </w:p>
    <w:p>
      <w:r>
        <w:t>Xét đề nghị của Hiệp hội Doanh nghiệp nhỏ và vừa Việt Nam (văn bản số 112/CV-TWH) về đề nghị giao nhiệm vụ hỗ trợ hộ kinh doanh và bố trí trụ sở làm việc, Phó Thủ tướng Nguyễn Chí Dũng có ý kiến như sau:</w:t>
      </w:r>
    </w:p>
    <w:p>
      <w:r>
        <w:t>1. Khuyến khích Hiệp hội Doanh nghiệp nhỏ và vừa Việt Nam (Hiệp hội) tham gia tuyên truyền, hỗ trợ, giúp đỡ và bảo vệ hộ kinh doanh nâng cao năng lực tuân thủ pháp luật, phát triển ổn định, bền vững và chuyển đổi thành doanh nghiệp. Việc bổ sung nhiệm vụ, Hiệp hội thực hiện theo quy định tại Điều lệ của Hiệp hội.</w:t>
      </w:r>
    </w:p>
    <w:p>
      <w:r>
        <w:t>Về vấn đề trụ sở, Hiệp hội chủ động trao đổi, phối hợp với Ủy ban nhân dân thành phố Hà Nội theo nội dung tại Khoản 2 dưới đây.</w:t>
      </w:r>
    </w:p>
    <w:p>
      <w:r>
        <w:t>2. Ủy ban nhân dân thành phố Hà Nội nghiên cứu, xem xét, tạo điều kiện cho Hiệp hội được thuê lại một trong các trụ sở của cơ quan hành chính đã dôi dư sau sáp nhập trên địa bàn thành phố Hà Nội theo quy định của pháp luật; trường hợp khó khăn, vướng mắc hoặc vượt thẩm quyền, báo cáo rõ cơ sở pháp lý và cấp có thẩm quyền xem xét, quyết định.</w:t>
      </w:r>
    </w:p>
    <w:p>
      <w:r>
        <w:t>Văn phòng Chính phủ thông báo để Ủy ban nhân dân thành phố Hà Nội, Hiệp hội Doanh nghiệp nhỏ và vừa Việt Nam và các cơ quan liên quan biết, thực hiện./.</w:t>
      </w:r>
    </w:p>
    <w:p>
      <w:r>
        <w:t>Nơi nhận:</w:t>
      </w:r>
    </w:p>
    <w:p>
      <w:r>
        <w:t>- Như trên;</w:t>
      </w:r>
    </w:p>
    <w:p>
      <w:r>
        <w:t>- Thủ tướng CP, PTTg Nguyễn Chí Dũng;</w:t>
      </w:r>
    </w:p>
    <w:p>
      <w:r>
        <w:t>- VPCP: BTCN, PCN Mai Thị Thu Vân,</w:t>
      </w:r>
    </w:p>
    <w:p>
      <w:r>
        <w:t>- Lưu: VT, ĐMDN (2b).  NT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