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800/TCHQ-TXNK năm 2025 hoàn thuế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800/TCHQ-TXNK</w:t>
      </w:r>
    </w:p>
    <w:p>
      <w:r>
        <w:t>V/v hoàn thuế nhập khẩu</w:t>
      </w:r>
    </w:p>
    <w:p>
      <w:r>
        <w:t>Hà Nội, ngày 18 tháng 02 năm 2025</w:t>
      </w:r>
    </w:p>
    <w:p>
      <w:r>
        <w:t>Kính gửi:  Công ty TNHH Westlake Compounds Việt Nam.</w:t>
      </w:r>
    </w:p>
    <w:p>
      <w:r>
        <w:t>(Số 2, đường 156A, KCN Biên Hòa II, phường An Bình, thành phố Biên Hòa, tỉnh Đồng Nai)</w:t>
      </w:r>
    </w:p>
    <w:p>
      <w:r>
        <w:t>Trả lời công văn không số ngày 17/12/2024 của Công ty TNHH Westlake Compounds Việt Nam đề nghị hướng dẫn thủ tục đăng ký tờ khai hải quan cho hàng hóa xuất khẩu theo hình thức ký gửi, Tổng cục Hải quan có ý kiến như sau:</w:t>
      </w:r>
    </w:p>
    <w:p>
      <w:r>
        <w:t>1. Về mã loại hình tờ khai</w:t>
      </w:r>
    </w:p>
    <w:p>
      <w:r>
        <w:t>Tại điểm 2.4 mục 2 Phụ lục II Thông tư số 38/2015/TT-BTC ngày 25/3/2015 được sửa đổi, bổ sung tại Phụ lục I Thông tư số 39/2018/TT-BTC ngày 20/4/2018 của Bộ Tài chính về chỉ tiêu thông tin mã loại hình trên tờ khai điện tử xuất khẩu quy định “Người xuất khẩu theo hồ sơ, mục đích xuất khẩu của lô hàng để chọn một trong các loại hình xuất khẩu theo hướng dẫn của Tổng cục Hải quan”.</w:t>
      </w:r>
    </w:p>
    <w:p>
      <w:r>
        <w:t>Mã loại hình xuất khẩu hàng hóa được hướng dẫn tại Bảng mã loại hình ban hành kèm theo Quyết định số 1357/QĐ-TCHQ ngày 18/5/2021 của Tổng cục trưởng Tổng cục Hải quan.</w:t>
      </w:r>
    </w:p>
    <w:p>
      <w:r>
        <w:t>Mã loại hình E62- Xuất sản phẩm sản xuất xuất khẩu được sử dụng trong các trường hợp: Xuất sản phẩm được sản xuất từ toàn bộ hoặc một phần nguyên liệu nhập khẩu ra nước ngoài hoặc vào khu phi thuế quan (bao gồm trường hợp xuất cho thương nhân nước ngoài và được chỉ định giao hàng tại Việt Nam); xuất khẩu suất ăn cho tàu bay của hãng hàng không Việt Nam.</w:t>
      </w:r>
    </w:p>
    <w:p>
      <w:r>
        <w:t>Đề nghị Công ty căn cứ quy định trên, đối chiếu với thực tế hoạt động của Công ty (mục đích xuất khẩu hàng hóa) để kê khai, xác định loại hình xuất khẩu theo quy định.</w:t>
      </w:r>
    </w:p>
    <w:p>
      <w:r>
        <w:t>2. Về trị giá tính thuế</w:t>
      </w:r>
    </w:p>
    <w:p>
      <w:r>
        <w:t>Việc xác định trị giá hải quan đối với hàng hóa xuất khẩu, nhập khẩu chưa có giá chính thức tại thời điểm đăng ký tờ khai hải quan được quy định tại Điều 17 Thông tư số 39/2015/TT-BTC ngày 25/3/2015 của Bộ Tài chính. Đề nghị Công ty căn cứ quy định này để kê khai giá tạm tính, giá chính thức.</w:t>
      </w:r>
    </w:p>
    <w:p>
      <w:r>
        <w:t>3. Về hoàn thuế nhập khẩu</w:t>
      </w:r>
    </w:p>
    <w:p>
      <w:r>
        <w:t>Căn cứ điểm d khoản 1 Điều 19 Luật Thuế xuất khẩu, thuế nhập khẩu số 107/2016/QH13 quy định hoàn thuế đối với trường hợp:  “Người nộp thuế đã nộp thuế đối với hàng hóa nhập khẩu để sản xuất, kinh doanh nhưng đã đưa vào sản xuất hàng hóa xuất khẩu và đã xuất khẩu sản phẩm”.</w:t>
      </w:r>
    </w:p>
    <w:p>
      <w:r>
        <w:t>Căn cứ khoản 2 Điều 36 Nghị định số 134/2016/NĐ-CP ngày 01/9/2016 của Chính phủ quy định hàng hóa nhập khẩu để sản xuất, kinh doanh nhưng đã đưa vào sản xuất hàng hóa xuất khẩu và đã xuất khẩu sản phẩm được hoàn thuế nhập khẩu, bao gồm:</w:t>
      </w:r>
    </w:p>
    <w:p>
      <w:r>
        <w:t>“a) Nguyên liệu, vật tư (bao gồm cả vật tư làm bao bì hoặc bao bì để đóng gói sản phẩm xuất khẩu), linh kiện, bán thành phẩm nhập khẩu trực tiếp cấu thành sản phẩm xuất khẩu hoặc tham gia trực tiếp vào quá trình sản xuất hàng hóa xuất khẩu nhưng không trực tiếp chuyển hóa thành hàng hóa;</w:t>
      </w:r>
    </w:p>
    <w:p>
      <w:r>
        <w:t>b) Sản phẩm hoàn chỉnh nhập khẩu để gắn, lắp ráp vào sản phẩm xuất khẩu hoặc đóng chung thành mặt hàng đồng bộ với sản phẩm xuất khẩu;</w:t>
      </w:r>
    </w:p>
    <w:p>
      <w:r>
        <w:t>c) Linh kiện, phụ tùng nhập khẩu để bảo hành cho sản phẩm xuất khẩu”.</w:t>
      </w:r>
    </w:p>
    <w:p>
      <w:r>
        <w:t>Căn cứ khoản 3 Điều 36 Nghị định số 134/2016/NĐ-CP quy định cơ sở xác định hàng hóa nhập khẩu để sản xuất, kinh doanh nhưng đã xuất khẩu sản phẩm được hoàn thuế nhập khẩu:</w:t>
      </w:r>
    </w:p>
    <w:p>
      <w:r>
        <w:t>“a) Tổ chức, cá nhân sản xuất hàng hóa xuất khẩu có cơ sở sản xuất hàng hóa xuất khẩu trên lãnh thổ Việt Nam; có quyền sở hữu hoặc quyền sử dụng đối với máy móc, thiết bị tại cơ sở sản xuất phù hợp với nguyên liệu, vật tư, kiện nhập khẩu để sản xuất hàng hóa xuất khẩu;</w:t>
      </w:r>
    </w:p>
    <w:p>
      <w:r>
        <w:t>b) Trị giá hoặc lượng nguyên liệu,vật tư, kiện nhập khẩu được hoàn thuế là trị giá hoặc lượng nguyên liệu, vật tư, kiện nhập khẩu thực tế được sử dụng để sản xuất sản phẩm thực tế xuất khẩu;</w:t>
      </w:r>
    </w:p>
    <w:p>
      <w:r>
        <w:t>c) Sản phẩm xuất khẩu được làm thủ tục hải quan theo loại hình sản xuất xuất khẩu;</w:t>
      </w:r>
    </w:p>
    <w:p>
      <w:r>
        <w:t>d) Tổ chức, cá nhân trực tiếp hoặc ủy thác nhập khẩu hàng hóa, xuất khẩu sản phẩm.</w:t>
      </w:r>
    </w:p>
    <w:p>
      <w:r>
        <w:t>Người nộp thuế có trách nhiệm kê khai chính xác, trung thực trên tờ khai hải quan về sản phẩm xuất khẩu được sản xuất từ hàng hóa nhập khẩu trước đây”.</w:t>
      </w:r>
    </w:p>
    <w:p>
      <w:r>
        <w:t>Đề nghị Công ty nghiên cứu quy định nêu trên, đối chiếu với thực tế hàng hóa xuất khẩu, nhập khẩu tại doanh nghiệp và liên hệ với cơ quan hải quan nơi đăng ký tờ khai để được hướng dẫn cụ thể.</w:t>
      </w:r>
    </w:p>
    <w:p>
      <w:r>
        <w:t>Tổng cục Hải quan trả lời để Công ty TNHH Westlake Compounds Việt Nam được biết./.</w:t>
      </w:r>
    </w:p>
    <w:p>
      <w:r>
        <w:t>Nơi nhận:</w:t>
      </w:r>
    </w:p>
    <w:p>
      <w:r>
        <w:t>- Như trên;</w:t>
      </w:r>
    </w:p>
    <w:p>
      <w:r>
        <w:t>- PTCT. Âu Anh Tuấn (để b/c);</w:t>
      </w:r>
    </w:p>
    <w:p>
      <w:r>
        <w:t>- Cục Giám sát quản lý;</w:t>
      </w:r>
    </w:p>
    <w:p>
      <w:r>
        <w:t>- Lưu: VT, TXNK (03 bản).</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