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797/BCT-TTTN</w:t>
      </w:r>
    </w:p>
    <w:p>
      <w:r>
        <w:t>V/v điều hành kinh doanh xăng dầu</w:t>
      </w:r>
    </w:p>
    <w:p>
      <w:r>
        <w:t>Hà Nội, ngày 05 tháng 02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  ă  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133/BTC-QLG ngày 04 tháng 02 năm 2026 của Bộ Tài chính tham gia ý kiến về phương án điều hành giá xăng dầu;</w:t>
      </w:r>
    </w:p>
    <w:p>
      <w:r>
        <w:t>Căn cứ thực tế diễn bi  ế  n giá thành phẩm xăng dầu thế giới kể từ ngày 29 tháng 01 năm 2026 đến hết ngày 04 tháng 02 năm 2026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29/01/2026[1] (đồng/lít,kg)</w:t>
      </w:r>
    </w:p>
    <w:p>
      <w:r>
        <w:t>Gi  á   cơ sở kỳ công bố, ngày 05/02/2026[2] (đồng/lít,kg)</w:t>
      </w:r>
    </w:p>
    <w:p>
      <w:r>
        <w:t>Chênh lệch giữa giá cơ sở kỳ công bố với giá cơ sở kỳ trước liền kề</w:t>
      </w:r>
    </w:p>
    <w:p>
      <w:r>
        <w:t>(đ  ồ  ng/lít,kg)</w:t>
      </w:r>
    </w:p>
    <w:p>
      <w:r>
        <w:t>(%)</w:t>
      </w:r>
    </w:p>
    <w:p>
      <w:r>
        <w:t>(1)</w:t>
      </w:r>
    </w:p>
    <w:p>
      <w:r>
        <w:t>(2)</w:t>
      </w:r>
    </w:p>
    <w:p>
      <w:r>
        <w:t>(3)=(2)-(  1  )</w:t>
      </w:r>
    </w:p>
    <w:p>
      <w:r>
        <w:t>(4  )=[  (3):(  1  )  ]  x  1  00</w:t>
      </w:r>
    </w:p>
    <w:p>
      <w:r>
        <w:t>1. Xăng E5RON92</w:t>
      </w:r>
    </w:p>
    <w:p>
      <w:r>
        <w:t>18.339</w:t>
      </w:r>
    </w:p>
    <w:p>
      <w:r>
        <w:t>18.439</w:t>
      </w:r>
    </w:p>
    <w:p>
      <w:r>
        <w:t>+100</w:t>
      </w:r>
    </w:p>
    <w:p>
      <w:r>
        <w:t>+0,55</w:t>
      </w:r>
    </w:p>
    <w:p>
      <w:r>
        <w:t>2. Xăng RON95-III</w:t>
      </w:r>
    </w:p>
    <w:p>
      <w:r>
        <w:t>18.845</w:t>
      </w:r>
    </w:p>
    <w:p>
      <w:r>
        <w:t>18.880</w:t>
      </w:r>
    </w:p>
    <w:p>
      <w:r>
        <w:t>+35</w:t>
      </w:r>
    </w:p>
    <w:p>
      <w:r>
        <w:t>+0,19</w:t>
      </w:r>
    </w:p>
    <w:p>
      <w:r>
        <w:t>3. Dầu điêzen 0.05S</w:t>
      </w:r>
    </w:p>
    <w:p>
      <w:r>
        <w:t>18.173</w:t>
      </w:r>
    </w:p>
    <w:p>
      <w:r>
        <w:t>18.453</w:t>
      </w:r>
    </w:p>
    <w:p>
      <w:r>
        <w:t>+280</w:t>
      </w:r>
    </w:p>
    <w:p>
      <w:r>
        <w:t>+1,54</w:t>
      </w:r>
    </w:p>
    <w:p>
      <w:r>
        <w:t>4. Dầu hỏa</w:t>
      </w:r>
    </w:p>
    <w:p>
      <w:r>
        <w:t>18.176</w:t>
      </w:r>
    </w:p>
    <w:p>
      <w:r>
        <w:t>18.390</w:t>
      </w:r>
    </w:p>
    <w:p>
      <w:r>
        <w:t>+214</w:t>
      </w:r>
    </w:p>
    <w:p>
      <w:r>
        <w:t>+1,18</w:t>
      </w:r>
    </w:p>
    <w:p>
      <w:r>
        <w:t>5. Dầu madút 180CST 3.5S</w:t>
      </w:r>
    </w:p>
    <w:p>
      <w:r>
        <w:t>14.633</w:t>
      </w:r>
    </w:p>
    <w:p>
      <w:r>
        <w:t>15.150</w:t>
      </w:r>
    </w:p>
    <w:p>
      <w:r>
        <w:t>+517</w:t>
      </w:r>
    </w:p>
    <w:p>
      <w:r>
        <w:t>+3,53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18.439 đồng/lít;</w:t>
      </w:r>
    </w:p>
    <w:p>
      <w:r>
        <w:t>- Xăng RON95-III: không cao hơn 18.880 đồng/lít;</w:t>
      </w:r>
    </w:p>
    <w:p>
      <w:r>
        <w:t>- Dầu diezen 0.05S: không cao hơn 18.453 đồng/lít;</w:t>
      </w:r>
    </w:p>
    <w:p>
      <w:r>
        <w:t>- Dầu hỏa: không cao hơn 18.390 đồng/lít;</w:t>
      </w:r>
    </w:p>
    <w:p>
      <w:r>
        <w:t>- Dầu madút 180CST 3.5S: không cao hơn 15.150 đồng/kg.</w:t>
      </w:r>
    </w:p>
    <w:p>
      <w:r>
        <w:t>3.    Thời gian thực hiện</w:t>
      </w:r>
    </w:p>
    <w:p>
      <w:r>
        <w:t>- Trích lập và chi sử dụng Quỹ Bình ổn giá xăng dầu đối với các mặt hàng xăng dầu tại Mục 1 nêu trên: Áp dụng từ 15 giờ 00’ ngày 05 tháng 02 năm 2026.</w:t>
      </w:r>
    </w:p>
    <w:p>
      <w:r>
        <w:t>- Điều chỉnh giá bán các mặt hàng xăng dầu: Do thương nhân đầu mối kinh doanh xăng dầu, thương nhân phân phối xăng dầu quy định nhưng không sớm hơn 15 giờ 00’ ngày 05 tháng 02 năm 2026.</w:t>
      </w:r>
    </w:p>
    <w:p>
      <w:r>
        <w:t>- Kể từ 15 giờ 00’ ngày 05 tháng 02 năm 2026, là thời điểm Bộ Công Thương công bố giá cơ sở kỳ công bố tại Công văn này cho đến trước ngày Bộ Công Thương công b  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điều hành</w:t>
      </w:r>
    </w:p>
    <w:p>
      <w:r>
        <w:t>(29/01/2026 - 04/02/2026)</w:t>
      </w:r>
    </w:p>
    <w:p>
      <w:r>
        <w:t>TT</w:t>
      </w:r>
    </w:p>
    <w:p>
      <w:r>
        <w:t>Ngày</w:t>
      </w:r>
    </w:p>
    <w:p>
      <w:r>
        <w:t>X92</w:t>
      </w:r>
    </w:p>
    <w:p>
      <w:r>
        <w:t>X95</w:t>
      </w:r>
    </w:p>
    <w:p>
      <w:r>
        <w:t>Dầu hoả</w:t>
      </w:r>
    </w:p>
    <w:p>
      <w:r>
        <w:t>DO 0,05</w:t>
      </w:r>
    </w:p>
    <w:p>
      <w:r>
        <w:t>FO 3,5S</w:t>
      </w:r>
    </w:p>
    <w:p>
      <w:r>
        <w:t>VCB mua CK</w:t>
      </w:r>
    </w:p>
    <w:p>
      <w:r>
        <w:t>VCB     bán</w:t>
      </w:r>
    </w:p>
    <w:p>
      <w:r>
        <w:t>1</w:t>
      </w:r>
    </w:p>
    <w:p>
      <w:r>
        <w:t>29/1/26</w:t>
      </w:r>
    </w:p>
    <w:p>
      <w:r>
        <w:t>73,670</w:t>
      </w:r>
    </w:p>
    <w:p>
      <w:r>
        <w:t>75,750</w:t>
      </w:r>
    </w:p>
    <w:p>
      <w:r>
        <w:t>87,570</w:t>
      </w:r>
    </w:p>
    <w:p>
      <w:r>
        <w:t>88,460</w:t>
      </w:r>
    </w:p>
    <w:p>
      <w:r>
        <w:t>413,950</w:t>
      </w:r>
    </w:p>
    <w:p>
      <w:r>
        <w:t>26.081</w:t>
      </w:r>
    </w:p>
    <w:p>
      <w:r>
        <w:t>26.200</w:t>
      </w:r>
    </w:p>
    <w:p>
      <w:r>
        <w:t>2</w:t>
      </w:r>
    </w:p>
    <w:p>
      <w:r>
        <w:t>30/1/26</w:t>
      </w:r>
    </w:p>
    <w:p>
      <w:r>
        <w:t>73,430</w:t>
      </w:r>
    </w:p>
    <w:p>
      <w:r>
        <w:t>75,440</w:t>
      </w:r>
    </w:p>
    <w:p>
      <w:r>
        <w:t>87,650</w:t>
      </w:r>
    </w:p>
    <w:p>
      <w:r>
        <w:t>88,630</w:t>
      </w:r>
    </w:p>
    <w:p>
      <w:r>
        <w:t>413,890</w:t>
      </w:r>
    </w:p>
    <w:p>
      <w:r>
        <w:t>26.081</w:t>
      </w:r>
    </w:p>
    <w:p>
      <w:r>
        <w:t>26.110</w:t>
      </w:r>
    </w:p>
    <w:p>
      <w:r>
        <w:t>3</w:t>
      </w:r>
    </w:p>
    <w:p>
      <w:r>
        <w:t>31/1/26</w:t>
      </w:r>
    </w:p>
    <w:p>
      <w:r>
        <w:t>-</w:t>
      </w:r>
    </w:p>
    <w:p>
      <w:r>
        <w:t>-</w:t>
      </w:r>
    </w:p>
    <w:p>
      <w:r>
        <w:t>-</w:t>
      </w:r>
    </w:p>
    <w:p>
      <w:r>
        <w:t>-</w:t>
      </w:r>
    </w:p>
    <w:p>
      <w:r>
        <w:t>-</w:t>
      </w:r>
    </w:p>
    <w:p>
      <w:r>
        <w:t>-</w:t>
      </w:r>
    </w:p>
    <w:p>
      <w:r>
        <w:t>-</w:t>
      </w:r>
    </w:p>
    <w:p>
      <w:r>
        <w:t>4</w:t>
      </w:r>
    </w:p>
    <w:p>
      <w:r>
        <w:t>1/2/26</w:t>
      </w:r>
    </w:p>
    <w:p>
      <w:r>
        <w:t>-</w:t>
      </w:r>
    </w:p>
    <w:p>
      <w:r>
        <w:t>-</w:t>
      </w:r>
    </w:p>
    <w:p>
      <w:r>
        <w:t>-</w:t>
      </w:r>
    </w:p>
    <w:p>
      <w:r>
        <w:t>-</w:t>
      </w:r>
    </w:p>
    <w:p>
      <w:r>
        <w:t>-</w:t>
      </w:r>
    </w:p>
    <w:p>
      <w:r>
        <w:t>-</w:t>
      </w:r>
    </w:p>
    <w:p>
      <w:r>
        <w:t>-</w:t>
      </w:r>
    </w:p>
    <w:p>
      <w:r>
        <w:t>5</w:t>
      </w:r>
    </w:p>
    <w:p>
      <w:r>
        <w:t>2/2/26</w:t>
      </w:r>
    </w:p>
    <w:p>
      <w:r>
        <w:t>70,930</w:t>
      </w:r>
    </w:p>
    <w:p>
      <w:r>
        <w:t>72,540</w:t>
      </w:r>
    </w:p>
    <w:p>
      <w:r>
        <w:t>85,860</w:t>
      </w:r>
    </w:p>
    <w:p>
      <w:r>
        <w:t>86,690</w:t>
      </w:r>
    </w:p>
    <w:p>
      <w:r>
        <w:t>400,030</w:t>
      </w:r>
    </w:p>
    <w:p>
      <w:r>
        <w:t>25.840</w:t>
      </w:r>
    </w:p>
    <w:p>
      <w:r>
        <w:t>26.180</w:t>
      </w:r>
    </w:p>
    <w:p>
      <w:r>
        <w:t>6</w:t>
      </w:r>
    </w:p>
    <w:p>
      <w:r>
        <w:t>3/2/26</w:t>
      </w:r>
    </w:p>
    <w:p>
      <w:r>
        <w:t>71,150</w:t>
      </w:r>
    </w:p>
    <w:p>
      <w:r>
        <w:t>72,820</w:t>
      </w:r>
    </w:p>
    <w:p>
      <w:r>
        <w:t>85,160</w:t>
      </w:r>
    </w:p>
    <w:p>
      <w:r>
        <w:t>85,730</w:t>
      </w:r>
    </w:p>
    <w:p>
      <w:r>
        <w:t>405,920</w:t>
      </w:r>
    </w:p>
    <w:p>
      <w:r>
        <w:t>25.840</w:t>
      </w:r>
    </w:p>
    <w:p>
      <w:r>
        <w:t>26.180</w:t>
      </w:r>
    </w:p>
    <w:p>
      <w:r>
        <w:t>7</w:t>
      </w:r>
    </w:p>
    <w:p>
      <w:r>
        <w:t>4/2/26</w:t>
      </w:r>
    </w:p>
    <w:p>
      <w:r>
        <w:t>72,950</w:t>
      </w:r>
    </w:p>
    <w:p>
      <w:r>
        <w:t>74,680</w:t>
      </w:r>
    </w:p>
    <w:p>
      <w:r>
        <w:t>86,690</w:t>
      </w:r>
    </w:p>
    <w:p>
      <w:r>
        <w:t>87,060</w:t>
      </w:r>
    </w:p>
    <w:p>
      <w:r>
        <w:t>418,430</w:t>
      </w:r>
    </w:p>
    <w:p>
      <w:r>
        <w:t>25.840</w:t>
      </w:r>
    </w:p>
    <w:p>
      <w:r>
        <w:t>26.180</w:t>
      </w:r>
    </w:p>
    <w:p>
      <w:r>
        <w:t>Bquân</w:t>
      </w:r>
    </w:p>
    <w:p>
      <w:r>
        <w:t>72.426</w:t>
      </w:r>
    </w:p>
    <w:p>
      <w:r>
        <w:t>74.246</w:t>
      </w:r>
    </w:p>
    <w:p>
      <w:r>
        <w:t>86.586</w:t>
      </w:r>
    </w:p>
    <w:p>
      <w:r>
        <w:t>87.314</w:t>
      </w:r>
    </w:p>
    <w:p>
      <w:r>
        <w:t>410.444</w:t>
      </w:r>
    </w:p>
    <w:p>
      <w:r>
        <w:t>25.936</w:t>
      </w:r>
    </w:p>
    <w:p>
      <w:r>
        <w:t>26.170</w:t>
      </w:r>
    </w:p>
    <w:p>
      <w:r>
        <w:t>[1] Tính trên cơ sở mức trích lập Quỹ Binh ổn giá xăng dầu 0 đồng/lít xăng E5, 0 đồng/lít xăng RON95, 0 đồng/lít dầu điêzen, 0 đồng/lít dầu hỏa, 0 đồng/kg dầu madút.</w:t>
      </w:r>
    </w:p>
    <w:p>
      <w:r>
        <w:t>[2] Tính trên cơ sở mức trích lập Quỹ Binh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