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7954/CHQ-GSQL năm 2025 triển khai Thông tư 31/2025/TT-BTC về tem điện tử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7954/CHQ-GSQL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7954/CHQ-GSQL</w:t>
      </w:r>
    </w:p>
    <w:p>
      <w:r>
        <w:t>V/v triển khai Thông tư số 31/2025/TT-BTC về tem điện tử</w:t>
      </w:r>
    </w:p>
    <w:p>
      <w:r>
        <w:t>Hà Nội, ngày 05 tháng 6 năm 2025</w:t>
      </w:r>
    </w:p>
    <w:p>
      <w:r>
        <w:t>Kính gửi:  Chi cục Hải quan các khu vực.</w:t>
      </w:r>
    </w:p>
    <w:p>
      <w:r>
        <w:t>Ngày 31/5/2025, Bộ trưởng Bộ Tài chính đã ban hành Thông tư số 31/2025/TT-BTC sửa đổi, bổ sung một số điều của Thông tư số 23/2021/TT-BTC ngày 30 tháng 3 năm 2021 của Bộ trưởng Bộ Tài chính hướng dẫn việc in, phát hành, quản lý và sử dụng tem điện tử rượu và tem điện tử thuốc lá với hiệu lực thi hành   kể từ ngày 01 tháng 6 năm 2025.</w:t>
      </w:r>
    </w:p>
    <w:p>
      <w:r>
        <w:t>Để kịp thời triển khai thực hiện Thông tư nêu trên, đề nghị Chi cục Hải quan các khu vực chỉ đạo triển khai tuyên truyền, phổ biến tới công chức hải quan, tổ chức, doanh nghiệp nhập khẩu rượu, thuốc lá nắm bắt một số điểm lưu ý của các Thông tư 31/2025/TT-BTC, cụ thể như sau.</w:t>
      </w:r>
    </w:p>
    <w:p>
      <w:r>
        <w:t>1. Về thời điểm dán tem điện tử:</w:t>
      </w:r>
    </w:p>
    <w:p>
      <w:r>
        <w:t>Căn cứ quy định tại khoản 1 Điều 1 Thông tư 31/2025/TT-BTC (sửa đổi điểm a, điểm b khoản 4 Điều 3 Thông tư số 23/2021/TT-BTC) thì:</w:t>
      </w:r>
    </w:p>
    <w:p>
      <w:r>
        <w:t>“a) Doanh nghiệp, tổ chức nhập khẩu sản phẩm rượu đóng chai, rượu thành phẩm dạng thùng, téc nhập khẩu về sang, chiết ra chai hoặc nhập khẩu sản phẩm thuốc lá có nhu cầu dán tem điện tử trong quá trình làm thủ tục nhập khẩu hoặc sau khi đã hoàn thành thủ tục nhập khẩu thì phải thực hiện dán tem điện tử theo đúng quy định tại Thông tư này và tự chịu trách nhiệm việc dán tem điện tử trước khi đưa ra thị trường tiêu thụ.</w:t>
      </w:r>
    </w:p>
    <w:p>
      <w:r>
        <w:t>b) Trường hợp doanh nghiệp, tổ chức nhập khẩu sản phẩm rượu đóng chai hoặc nhập khẩu sản phẩm thuốc lá có nhu cầu dán tem điện tử tại cơ sở sản xuất ở nước ngoài thì phải đảm bảo việc dán tem điện tử theo đúng quy định tại Thông tư này trước khi nhập khẩu vào lãnh thổ Việt Nam."</w:t>
      </w:r>
    </w:p>
    <w:p>
      <w:r>
        <w:t>2. Về quản lý, mua bán tem điện tử thuốc lá nhập khẩu, tem điện tử rượu nhập khẩu (Điều 5 Thông tư số 23/2021/TT-BTC):</w:t>
      </w:r>
    </w:p>
    <w:p>
      <w:r>
        <w:t>a) Về mua bán tem:</w:t>
      </w:r>
    </w:p>
    <w:p>
      <w:r>
        <w:t>Khoản 5 Điều 2 Thông tư 31/2025/TT-BTC bãi bỏ quy định tại khoản 1 Điều 5 Thông tư số 23/2021/TT-BTC về lập kế hoạch mua tem điện tử thuốc lá nhập khẩu, tem điện tử rượu nhập khẩu.</w:t>
      </w:r>
    </w:p>
    <w:p>
      <w:r>
        <w:t>Theo đó, doanh nghiệp, tổ chức sẽ không phải lập, đăng ký kế hoạch sử dụng tem điện tử với cơ quan hải quan trước ngày 30 tháng 4 của năm liền kề trước năm kế hoạch. Trường hợp doanh nghiệp, tổ chức có nhu cầu mua tem điện tử thuốc lá, tem điện tử rượu thì thực hiện trách nhiệm theo quy định tại điểm b khoản 2 Điều 1 Thông tư số 31/2025/TT-BTC, cụ thể như sau:</w:t>
      </w:r>
    </w:p>
    <w:p>
      <w:r>
        <w:t>“- Nộp 01 đơn đề nghị mua tem điện tử rượu/tem điện tử thuốc lá nhập khẩu theo Mẫu số 09/TEM, Phụ lục 6 ban hành kèm theo Thông tư này đến Hệ thống xử lý dữ liệu điện tử hải quan hoặc nộp bản giấy trong trường hợp Hệ thống gặp sự cố;</w:t>
      </w:r>
    </w:p>
    <w:p>
      <w:r>
        <w:t>- Thanh toán tiền mua tem, nhận tem, quản lý và sử dụng tem theo đúng quy định tại Thông tư này."</w:t>
      </w:r>
    </w:p>
    <w:p>
      <w:r>
        <w:t>Trường hợp Hệ thống xử lý dữ liệu điện tử hải quan gặp sự cố thì thực hiện theo điểm c khoản 2 Điều 1 Thông tư số 31/2025/TT-BTC:  "c) Trường hợp Hệ thống xử lý dữ liệu điện tử hải quan gặp sự cố, sau khi hoàn thành việc dán tem điện tử cho hàng hóa, doanh nghiệp, tổ chức lập báo cáo sử dụng tem điện tử theo Mẫu số 12/TEM, Phụ lục 6 ban hành kèm theo Thông tư này và gửi đến chi cục Hải quan khu vực cấp bán tem điện tử.</w:t>
      </w:r>
    </w:p>
    <w:p>
      <w:r>
        <w:t>Trong thời hạn 05 ngày kể từ ngày cơ quan hải quan thông báo Hệ thống được khắc phục sự cố, doanh nghiệp, tổ chức thực hiện khai báo, gửi dữ liệu thông tin về tem điện tử về Hệ thống xử lý dữ liệu điện tử hải quan theo quy định.”</w:t>
      </w:r>
    </w:p>
    <w:p>
      <w:r>
        <w:t>b) Về tra cứu thông tin tem điện tử</w:t>
      </w:r>
    </w:p>
    <w:p>
      <w:r>
        <w:t>Theo quy định tại điểm d khoản 2 Điều 1 Thông tư số 31/2025/TT-BTC (sửa đổi, bổ sung khoản 5 Điều 5 Thông tư 23/2021/TT-BTC) thì:</w:t>
      </w:r>
    </w:p>
    <w:p>
      <w:r>
        <w:t>"Khi người sử dụng sản phẩm thuốc lá, sản phẩm rượu hoặc các cơ quan có liên quan có nhu cầu tra cứu các thông tin của tem điện tử thuốc lá, tem điện tử rượu đã dán lên sản phẩm thuốc lá, sản phẩm rượu nhập khẩu thì thực hiện quét mã QR hoặc truy cập trên Cổng thông tin điện tử Cục Hải quan (địa chỉ: https://customs.gov.vn).</w:t>
      </w:r>
    </w:p>
    <w:p>
      <w:r>
        <w:t>Các thông tin của tem điện tử thuốc lá nhập khẩu, tem điện tử rượu nhập khẩu trên mã QR đã dán lên sản phẩm thuốc lá nhập khẩu, sản phẩm rượu nhập khẩu bao gồm: Số seri tem; tên tem, ký hiệu mẫu, ký hiệu; tên đơn vị sản xuất; ngày sản xuất; tên đơn vị nhập khẩu; mã số thuế đơn vị nhập khẩu; tên sản phẩm; quy cách đóng gói; số tờ khai hải quan/số Quyết định; ngày đăng ký tờ khai/ngày Quyết định.”</w:t>
      </w:r>
    </w:p>
    <w:p>
      <w:r>
        <w:t>c) Về thủ tục mua tem điện tử để dán tại cơ sở sản xuất ở nước ngoài trước khi nhập khẩu vào thị trường Việt Nam:</w:t>
      </w:r>
    </w:p>
    <w:p>
      <w:r>
        <w:t>Theo quy định tại điểm đ khoản 2 Điều 1 Thông tư số 31/2025/TT-BTC bổ sung khoản 7 Điều 5 Thông tư 23/2021/TT-BTC, thì:</w:t>
      </w:r>
    </w:p>
    <w:p>
      <w:r>
        <w:t>"7. Thủ tục mua tem điện tử để dán tại cơ sở sản xuất ở nước ngoài trước khi nhập khẩu vào thị trường Việt Nam</w:t>
      </w:r>
    </w:p>
    <w:p>
      <w:r>
        <w:t>Khi vận chuyển tem điện tử ra cơ sở sản xuất tại nước ngoài để dán trên sản phẩm hàng hóa, căn cứ thời hạn giao hàng ghi trên hợp đồng mua bán, doanh nghiệp, tổ chức khai thời hạn tạm xuất tái nhập trên tờ khai hải quan và làm thủ tục hải quan tạm xuất tại cơ quan hải quan nơi thuận tiện.</w:t>
      </w:r>
    </w:p>
    <w:p>
      <w:r>
        <w:t>Khi nhập khẩu hàng hóa đã được dán tem, ngoài khai làm thủ tục nhập khẩu sản phẩm, hàng hóa theo loại hình tương ứng, doanh nghiệp phải khai tờ khai hải quan và làm thủ tục tái nhập số lượng tem tương ứng với số lượng sản phẩm hàng hóa đã được dán tem. Trường hợp chưa sử dụng hoặc chưa sử dụng hết số lượng tem đã làm thủ tục tạm xuất, doanh nghiệp chịu trách nhiệm lưu giữ để sử dụng cho số lượng sản phẩm hàng hóa còn lại trên hợp đồng mua bán, nếu điều chuyển sang hợp đồng mua bán khác thì phải thông báo lại cho cơ quan hải quan nơi bán tem biết và điều chỉnh thông tin mua tem trên Hệ thống."</w:t>
      </w:r>
    </w:p>
    <w:p>
      <w:r>
        <w:t>3. Đơn đề nghị mua tem điện tử rượu nhập khẩu/tem điện tử thuốc lá nhập khẩu theo Mẫu số 09/TEM ban hành kèm Thông tư số 31/2025/TT-BTC thay thế cho Mẫu số 09/TEM ban hành kèm Thông tư số 23/2021/TT-BTC.</w:t>
      </w:r>
    </w:p>
    <w:p>
      <w:r>
        <w:t>4. Đối với các tem điện tử rượu nhập khẩu/tem điện tử thuốc lá nhập khẩu đã được dán lên sản phẩm, hàng hóa trước ngày Thông tư số 31/2025/TT-BTC có hiệu lực nhưng chưa đăng ký tờ khai hải quan hoặc đã đăng ký tờ khai hải quan nhưng chưa hoàn thành thủ tục hải quan thì được sử dụng tiếp để thực hiện thủ tục hải quan theo quy định.</w:t>
      </w:r>
    </w:p>
    <w:p>
      <w:r>
        <w:t>Cục Hải quan thông báo để các Chi cục Hải quan khu vực thực hiện./.</w:t>
      </w:r>
    </w:p>
    <w:p>
      <w:r>
        <w:t>Nơi nhận:</w:t>
      </w:r>
    </w:p>
    <w:p>
      <w:r>
        <w:t>- Như trên;</w:t>
      </w:r>
    </w:p>
    <w:p>
      <w:r>
        <w:t>- Thứ trưởng Cao Anh Tuấn (để b/c);</w:t>
      </w:r>
    </w:p>
    <w:p>
      <w:r>
        <w:t>- Cục trưởng Cục Hải quan (để b/c);</w:t>
      </w:r>
    </w:p>
    <w:p>
      <w:r>
        <w:t>- PCT Âu Anh Tuấn (để b/c);</w:t>
      </w:r>
    </w:p>
    <w:p>
      <w:r>
        <w:t>- Cục Thuế (để phối hợp);</w:t>
      </w:r>
    </w:p>
    <w:p>
      <w:r>
        <w:t>- Ban CNTT&amp;TKHQ, Ban TVQT (để thực hiện);</w:t>
      </w:r>
    </w:p>
    <w:p>
      <w:r>
        <w:t>- Lưu: VT, GSQL (3b).</w:t>
      </w:r>
    </w:p>
    <w:p>
      <w:r>
        <w:t>TL. CỤC TRƯỞNG</w:t>
      </w:r>
    </w:p>
    <w:p>
      <w:r>
        <w:t>TRƯỞNG BAN GIÁM SÁT QUẢN LÝ VỀ HQ</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