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794/UBND-ĐT năm 2026 về Đề án Phòng, chống khai thác cát trái phép trên vùng biển Cần Giờ và vùng giáp ranh giữa Thành phố Hồ Chí Minh với các tỉnh, giai đoạn 2023-2026</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794/UBND-ĐT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30/01/2026</w:t>
            </w:r>
          </w:p>
        </w:tc>
      </w:tr>
      <w:tr>
        <w:tc>
          <w:tcPr>
            <w:tcW w:type="dxa" w:w="4320"/>
          </w:tcPr>
          <w:p>
            <w:r>
              <w:t>Ngày hiệu lực</w:t>
            </w:r>
          </w:p>
        </w:tc>
        <w:tc>
          <w:tcPr>
            <w:tcW w:type="dxa" w:w="4320"/>
          </w:tcPr>
          <w:p>
            <w:r>
              <w:t>30/01/2026</w:t>
            </w:r>
          </w:p>
        </w:tc>
      </w:tr>
      <w:tr>
        <w:tc>
          <w:tcPr>
            <w:tcW w:type="dxa" w:w="4320"/>
          </w:tcPr>
          <w:p>
            <w:r>
              <w:t>Tình trạng</w:t>
            </w:r>
          </w:p>
        </w:tc>
        <w:tc>
          <w:tcPr>
            <w:tcW w:type="dxa" w:w="4320"/>
          </w:tcPr>
          <w:p>
            <w:r>
              <w:t>Chưa xác định</w:t>
            </w:r>
          </w:p>
        </w:tc>
      </w:tr>
    </w:tbl>
    <w:p/>
    <w:p>
      <w:r>
        <w:t>ỦY BAN NHÂN DÂN</w:t>
      </w:r>
    </w:p>
    <w:p>
      <w:r>
        <w:t>THÀNH PHỐ HỒ CHÍ MINH</w:t>
      </w:r>
    </w:p>
    <w:p>
      <w:r>
        <w:t>-------</w:t>
      </w:r>
    </w:p>
    <w:p>
      <w:r>
        <w:t>CỘNG HÒA XÃ HỘI CHỦ NGHĨA VIỆT NAM</w:t>
      </w:r>
    </w:p>
    <w:p>
      <w:r>
        <w:t>Độc lập - Tự do - Hạnh phúc</w:t>
      </w:r>
    </w:p>
    <w:p>
      <w:r>
        <w:t>---------------</w:t>
      </w:r>
    </w:p>
    <w:p>
      <w:r>
        <w:t>Số: 794/UBND-ĐT</w:t>
      </w:r>
    </w:p>
    <w:p>
      <w:r>
        <w:t>V/v Đề án Phòng, chống khai thác cát trái phép trên vùng biển Cần Giờ và vùng giáp ranh giữa Thành phố với các tỉnh, giai đoạn 2023-2026</w:t>
      </w:r>
    </w:p>
    <w:p>
      <w:r>
        <w:t>Thành phố Hồ Chí Minh, ngày 30 tháng 01 năm 2026</w:t>
      </w:r>
    </w:p>
    <w:p>
      <w:r>
        <w:t>Kính gửi:</w:t>
      </w:r>
    </w:p>
    <w:p>
      <w:r>
        <w:t>- Các Sở: Nội vụ, Nông nghiệp và Môi trường, Tài chính, Xây dựng, Khoa học và Công nghệ, Tư pháp;</w:t>
      </w:r>
    </w:p>
    <w:p>
      <w:r>
        <w:t>- Ban Chỉ huy Bộ đội Biên phòng Thành phố;</w:t>
      </w:r>
    </w:p>
    <w:p>
      <w:r>
        <w:t>- Công an Thành phố;</w:t>
      </w:r>
    </w:p>
    <w:p>
      <w:r>
        <w:t>- Thuế Thành phố Hồ Chí Minh;</w:t>
      </w:r>
    </w:p>
    <w:p>
      <w:r>
        <w:t>- Cảng vụ Hàng hải Thành phố Hồ Chí Minh;</w:t>
      </w:r>
    </w:p>
    <w:p>
      <w:r>
        <w:t>- Ủy ban nhân dân các phường: Bình Trưng, An Khánh, Cát Lái, Long Bình, Long Phước, Long Trường, Tân Thuận, Phú Thuận;</w:t>
      </w:r>
    </w:p>
    <w:p>
      <w:r>
        <w:t>- Ủy ban nhân dân các xã: Cần Giờ, Thạnh An; An Thới Đông; Bình Khánh, Nhà Bè, Hiệp Phước, Bình Mỹ, Phú Hòa Đông.</w:t>
      </w:r>
    </w:p>
    <w:p>
      <w:r>
        <w:t>Xét đề nghị của Sở Nông nghiệp và Môi trường tại Báo cáo số 16831/BC- SNNMT-TNNKS ngày 24 tháng 12 năm 2025 về việc kết quả thực hiện Đề án Phòng, chống khai thác cát trái phép trên vùng biển Cần Giờ và vùng giáp ranh giữa Thành phố với các tỉnh năm 2025, Chủ tịch Ủy ban nhân dân Thành phố chỉ đạo như sau:</w:t>
      </w:r>
    </w:p>
    <w:p>
      <w:r>
        <w:t>1.  Giao Sở Nội vụ rà soát, tham mưu Ủy ban nhân dân Thành phố việc giải thể Ban Chỉ đạo theo Quyết định số 3506/QĐ-UBND ngày 22 tháng 8 năm 2024 về việc kiện toàn nhân sự Ban Chỉ đạo thực hiện Đề án phòng, chống khai thác cát trái phép trên vùng biển Cần Giờ và vùng giáp ranh giữa Thành phố với các tỉnh theo quy định. Thời gian hoàn thành trong tháng 02 năm 2026.</w:t>
      </w:r>
    </w:p>
    <w:p>
      <w:r>
        <w:t>2.  Giao Sở Nông nghiệp và Môi trường</w:t>
      </w:r>
    </w:p>
    <w:p>
      <w:r>
        <w:t>- Chủ trì, phối hợp với các sở, ngành, địa phương và các cơ quan liên quan rà soát, tham mưu Ủy ban nhân dân Thành phố ban hành Quy chế phối hợp với các địa phương có chung ranh giới hành chính là các khu vực sông, hồ, biển trong quản lý cát, sỏi lòng sông, lòng hồ, khu vực biển (nếu có) và tổ chức thực hiện Quy chế theo quy định. Thời gian hoàn thành trong tháng 02 năm 2026.</w:t>
      </w:r>
    </w:p>
    <w:p>
      <w:r>
        <w:t>- Chủ trì, phối hợp với các sở, ngành, địa phương và các cơ quan liên quan tổ chức tập huấn, tuyên truyền rộng rãi Luật Địa chất và Khoáng sản 2024, Nghị định, Thông tư liên quan nhằm đẩy mạnh, góp phần nâng cao nhận thức của người dân, doanh nghiệp trong công tác bảo vệ khoáng sản chưa khai thác cũng như đảm bảo các hoạt động khai thác, vận chuyển khoáng sản được thực hiện đúng theo quy định.</w:t>
      </w:r>
    </w:p>
    <w:p>
      <w:r>
        <w:t>- Tiếp tục chủ trì, phối hợp với các sở, ngành, địa phương và các cơ quan liên quan tổng hợp, báo cáo Ủy ban nhân dân Thành phố và Bộ Nông nghiệp và Môi trường về tình hình quản lý nhà nước về khoáng sản trên địa bàn Thành phố hàng năm và tình hình thực hiện Chỉ thị số 38/CT-TTg ngày 29 tháng 9 năm 2020 của Thủ tướng Chính phủ về việc tiếp tục tăng cường công tác quản lý nhà nước đối với hoạt động thăm dò, khai thác, chế biến, sử dụng và xuất khẩu khoáng sản trên địa bàn Thành phố.</w:t>
      </w:r>
    </w:p>
    <w:p>
      <w:r>
        <w:t>3.  Giao Ban Chỉ huy Bộ đội Biên phòng, Công an Thành phố căn cứ chức năng nhiệm vụ được giao, tiếp tục tổ chức xây dựng, triển khai các phương án đấu tranh, ngăn chặn hoạt động khai thác cát trái phép; xử lý các bến bãi tập kết, kinh doanh, vận chuyển cát không có nguồn gốc hợp pháp; chỉ đạo các đơn vị nghiệp vụ tăng cường công tác tuần tra, kiểm soát, nắm tình hình và kiểm tra xử lý các hành vi vi phạm đối với hành vi khai thác, vận chuyển khoáng sản trái phép trên địa bàn Thành phố; chủ trì, phối hợp với các sở, ngành liên quan tổ chức xây dựng kế hoạch và triển khai kiểm tra nguồn gốc cát san lấp của các dự án (có quy mô sử dụng cát xây dựng, cát san lấp lớn) theo quy định.</w:t>
      </w:r>
    </w:p>
    <w:p>
      <w:r>
        <w:t>4.  Giao Sở Xây dựng tiếp tục đẩy mạnh các giải pháp tăng cường cung cấp, sử dụng vật liệu có sẵn thay thế cát tự nhiên; rà soát báo cáo Ủy ban nhân dân Thành phố về tình hình sử dụng cát xây dựng, cát san lấp trong năm 2026 và dự kiến nhu cầu đến năm 2027 để tính toán cân đối nguồn cung cho nhu cầu xây dựng của Thành phố.</w:t>
      </w:r>
    </w:p>
    <w:p>
      <w:r>
        <w:t>5.  Cảng vụ Hàng hải Thành phố Hồ Chí Minh sẽ tiếp tục chủ động tăng cường công tác kiểm tra, xử lý vi phạm trong vùng nước cảng biển thuộc phạm vi trách nhiệm; đồng thời phối hợp chặt chẽ với các lực lượng chức năng trong công tác kiểm tra, xử lý vi phạm nhằm đảm bảo trật tự, an toàn, an ninh hàng hải và phòng ngừa tội phạm, vi phạm pháp luật có liên quan đến hoạt động khai thác khoáng sản thuộc khu vực quản lý của Cảng vụ Hàng hải Thành phố Hồ Chí Minh.</w:t>
      </w:r>
    </w:p>
    <w:p>
      <w:r>
        <w:t>6.  Các sở, ngành, địa phương tiếp tục tăng cường phối hợp, trao đổi, cung cấp thông tin liên quan đến hoạt động khai thác khoáng sản trên địa bàn quản lý; hoạt động của các dự án thi công nạo vét tận thu khoáng sản các tuyến luồng hàng hải, luồng đường thủy nội địa, khu nước trước bến cảng thuộc địa bàn Thành phố để cùng giám sát, kịp thời phòng ngừa, đấu tranh ngăn chặn, xử lý vi phạm trong lĩnh vực khoáng sản; thường xuyên tổ chức các buổi tuyên truyền cho người dân và các cá nhân, tổ chức hoạt động kinh doanh mua, bán, vận chuyển cát nâng cao nhận thức, chấp hành đúng theo quy định của pháp luật, tuyệt đối không tham gia các hoạt động khai thác cát trái phép cũng như việc mua, bán, vận chuyển, tàng trữ, tiêu thụ cát không có nguồn gốc hợp pháp./.</w:t>
      </w:r>
    </w:p>
    <w:p>
      <w:r>
        <w:t>Đính kèm: Báo cáo số 16831/BC-SNNMT-TNNKS ngày 24 tháng 12 năm 2025 của Sở Nông nghiệp và Môi trường</w:t>
      </w:r>
    </w:p>
    <w:p>
      <w:r>
        <w:t>Nơi nhận:</w:t>
      </w:r>
    </w:p>
    <w:p>
      <w:r>
        <w:t>- Như trên;</w:t>
      </w:r>
    </w:p>
    <w:p>
      <w:r>
        <w:t>- TTUB: CT, các PCT;</w:t>
      </w:r>
    </w:p>
    <w:p>
      <w:r>
        <w:t>- VPUB: CVP, các PCVP;</w:t>
      </w:r>
    </w:p>
    <w:p>
      <w:r>
        <w:t>- Phòng Đô thị;</w:t>
      </w:r>
    </w:p>
    <w:p>
      <w:r>
        <w:t>- Lưu: VT, (ĐT-PVH).</w:t>
      </w:r>
    </w:p>
    <w:p>
      <w:r>
        <w:t>KT. CHỦ TỊCH</w:t>
      </w:r>
    </w:p>
    <w:p>
      <w:r>
        <w:t>PHÓ CHỦ TỊCH</w:t>
      </w:r>
    </w:p>
    <w:p>
      <w:r>
        <w:t>Bùi Minh Thạnh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