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7937/BNV-TCBC năm 2024 trả lời kiến nghị của cử tri tỉnh Quảng Nam gửi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7937/BNV-TCBC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7937/BNV-TCBC</w:t>
      </w:r>
    </w:p>
    <w:p>
      <w:r>
        <w:t>V/v trả lời kiến nghị của cử tri tỉnh Quảng Nam gửi trước Kỳ họp thứ 8, Quốc hội khóa XV</w:t>
      </w:r>
    </w:p>
    <w:p>
      <w:r>
        <w:t>Hà Nội, ngày 06 tháng 12 năm 2024</w:t>
      </w:r>
    </w:p>
    <w:p>
      <w:r>
        <w:t>Kính gửi:  Đoàn đại biểu Quốc hội tỉnh Quảng Nam</w:t>
      </w:r>
    </w:p>
    <w:p>
      <w:r>
        <w:t>Bộ Nội vụ nhận được kiến nghị của cử tri tỉnh Quảng Nam do Ban Dân nguyện thuộc Ủy ban Thường vụ Quốc hội chuyển đến kèm theo Văn bản số 942/BDN ngày 06/11/2024, nội dung kiến nghị như sau:</w:t>
      </w:r>
    </w:p>
    <w:p>
      <w:r>
        <w:t>“Tại điểm d khoản 1 Điều 2 Nghị định số 29/2023/NĐ-CP quy định về tinh giản biên chế thì đối tượng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 được thực hiện chính sách tinh giản biên chế. Tuy nhiên, theo Công văn số 2992/BNV-TCBC ngày 28/5/2024 của Bộ Nội vụ về việc thực hiện chính sách tinh giản biên chế thì đối tượng trên lại không được thực hiện tinh giản biên chế. Đề nghị Chính phủ chỉ đạo, thống nhất để địa phương thực hiện.” (Câu số 54).</w:t>
      </w:r>
    </w:p>
    <w:p>
      <w:r>
        <w:t>Bộ Nội vụ trả lời như sau:</w:t>
      </w:r>
    </w:p>
    <w:p>
      <w:r>
        <w:t>Trường hợp mà Bộ Nội vụ nêu tại điểm a khoản 2 Công văn số 2992/BNV-TCBC ngày 28/5/2024 về việc thực hiện chính sách tinh giản biên chế là trường hợp Bộ Nội vụ lưu ý không giải quyết tinh giản biên chế vì trường hợp này chưa đạt trình độ đào tạo theo tiêu chuẩn chuyên môn, nghiệp vụ tại thời điểm tuyển dụng mà vẫn tuyển dụng, bố trí là sai quy định (không giống với trường hợp chưa đạt trình độ đào tạo theo tiêu chuẩn chuyên môn, nghiệp vụ quy định đối với vị trí việc làm do nâng chuẩn theo quy định tại Nghị định số 29/2023/NĐ-CP ngày 03/6/2023 của Chính phủ quy định về tinh giản biên chế).</w:t>
      </w:r>
    </w:p>
    <w:p>
      <w:r>
        <w:t>Vì vậy, nội dung tại điểm a khoản 2 Công văn số 2992/BNV-TCBC ngày 28/5/2024 của Bộ Nội vụ không ảnh hưởng đến việc thực hiện quy định tại Nghị định số 29/2023/NĐ-CP ngày 03/6/2023 của Chính phủ.</w:t>
      </w:r>
    </w:p>
    <w:p>
      <w:r>
        <w:t>Trên đây là ý kiến của Bộ Nội vụ về trả lời kiến nghị của cử tri tỉnh Quảng Nam, trân trọng gửi tới Đoàn đại biểu Quốc hội tỉnh Quảng Nam để trả lời cử tri./.</w:t>
      </w:r>
    </w:p>
    <w:p>
      <w:r>
        <w:t>Nơi nhận:</w:t>
      </w:r>
    </w:p>
    <w:p>
      <w:r>
        <w:t>- Như trên;</w:t>
      </w:r>
    </w:p>
    <w:p>
      <w:r>
        <w:t>- Văn phòng Chính phủ (để p/hợp);</w:t>
      </w:r>
    </w:p>
    <w:p>
      <w:r>
        <w:t>- Ban Dân nguyện thuộc UBTVQH;</w:t>
      </w:r>
    </w:p>
    <w:p>
      <w:r>
        <w:t>- Văn phòng Quốc hội;</w:t>
      </w:r>
    </w:p>
    <w:p>
      <w:r>
        <w:t>- Trưởng Đoàn ĐBQH tỉnh Quảng Nam;</w:t>
      </w:r>
    </w:p>
    <w:p>
      <w:r>
        <w:t>- Bộ trưởng, Chủ nhiệm VPCP;</w:t>
      </w:r>
    </w:p>
    <w:p>
      <w:r>
        <w:t>- Bộ trưởng Phạm Thị Thanh Trà;</w:t>
      </w:r>
    </w:p>
    <w:p>
      <w:r>
        <w:t>- TTr. Trương Hải Long;</w:t>
      </w:r>
    </w:p>
    <w:p>
      <w:r>
        <w:t>- Lưu: VT, Trung tâm TT, VP (THTK), TCBC.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