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7916/VPCP-V.I năm 2023 về góp ý dự thảo Thông tư của Bộ Nông nghiệp và Phát triển nông thôn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7916/VPCP-V.I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7916/VPCP-V.I</w:t>
      </w:r>
    </w:p>
    <w:p>
      <w:r>
        <w:t>V/v góp ý dự thảo Thông tư của Bộ Nông nghiệp và PTNT</w:t>
      </w:r>
    </w:p>
    <w:p>
      <w:r>
        <w:t>Hà Nội, ngày 12 tháng 10 năm 2023</w:t>
      </w:r>
    </w:p>
    <w:p>
      <w:r>
        <w:t>Kính gửi:  Bộ Nông nghiệp và Phát triển nông thôn.</w:t>
      </w:r>
    </w:p>
    <w:p>
      <w:r>
        <w:t>Phúc đáp Văn bản số 6984/BNN-TCCB ngày 29 tháng 9 năm 2023 của Bộ Nông nghiệp và Phát triển nông thôn về việc xin ý kiến đối với dự thảo Tờ trình và dự thảo “Thông tư 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sau khi thôi chức vụ trong lĩnh vực thuộc phạm vi quản lý của Bộ Nông nghiệp và Phát triển nông thôn”, Văn phòng Chính phủ có ý kiến như sau:</w:t>
      </w:r>
    </w:p>
    <w:p>
      <w:r>
        <w:t>1. Đề nghị quý Bộ căn cứ Văn bản có liên quan, rà soát đối tượng là công chức được tinh giản biên chế theo quy định để bổ sung vào khoản 3 Điều 3 dự thảo Thông tư.</w:t>
      </w:r>
    </w:p>
    <w:p>
      <w:r>
        <w:t>2. Điều 19 Luật Cán bộ, công chức quy định: cán bộ, công chức làm việc ở ngành, nghề có liên quan đến bí mật nhà nước thì trong thời hạn 05 năm kể từ khi có quyết định nghỉ hưu, thôi việc không được làm công việc có liên quan đến ngành nghề đã đảm nhiệm… Do vậy, đề nghị nghiên cứu bổ sung đối tượng cụ thể để phù hợp với quy định tại Điều 19 và Điều 20 của Luật Cán bộ, công chức (về những việc cán bộ, công chức không được làm liên quan đến bí mật nhà nước và những việc khác cán bộ, công chức không được làm).</w:t>
      </w:r>
    </w:p>
    <w:p>
      <w:r>
        <w:t>3. Về Danh mục các lĩnh vực và người có chức vụ quy định tại Điều 4 của dự thảo Thông tư: các đối tượng nêu tại Điều này (thuộc lĩnh vực quản lý nhà nước và chương trình, dự án, đề án) là chưa đầy đủ so với đối tượng quy định tại khoản 2 Điều 3 Luật Phòng, chống tham nhũng (nêu tại khoản 1 Điều 3 của dự thảo Thông tư) - như: người do hợp đồng hoặc do một hình thức khác, có hưởng lương hoặc không hưởng lương; những người khác được giao thực hiện nhiệm vụ, công vụ và có quyền hạn trong khi thực hiện nhiệm vụ, công vụ đó… thuộc các đơn vị sự nghiệp, doanh nghiệp. Do vậy, đề nghị quý Bộ rà soát, bổ sung cho phù hợp với quy định của pháp luật hiện hành.</w:t>
      </w:r>
    </w:p>
    <w:p>
      <w:r>
        <w:t>4. Về thời hạn kể từ ngày thôi chức vụ quản lý, điều hành (quy định tại Điều 5 của dự thảo Thông tư), cần được quy định cụ thể cho phù hợp với từng nhóm chức danh, chức vụ, lĩnh vực của người quản lý, điều hành (như đã phân tích trên đây).</w:t>
      </w:r>
    </w:p>
    <w:p>
      <w:r>
        <w:t>Trên đây là ý kiến góp ý của Văn phòng Chính phủ để Bộ Nông nghiệp và Phát triển nông thôn nghiên cứu, tiếp thu, hoàn thiện và ban hành Thông tư theo quy định của Luật Ban hành văn bản quy phạm pháp luật./.</w:t>
      </w:r>
    </w:p>
    <w:p>
      <w:r>
        <w:t>Nơi nhận:</w:t>
      </w:r>
    </w:p>
    <w:p>
      <w:r>
        <w:t>- Như trên;</w:t>
      </w:r>
    </w:p>
    <w:p>
      <w:r>
        <w:t>- Bộ trưởng Bộ NN và PTNT;</w:t>
      </w:r>
    </w:p>
    <w:p>
      <w:r>
        <w:t>- VPCP: BTCN, PCN Cao Huy; Các Vụ: PL, TCCB, TCCV, NC, KTTH, NN;</w:t>
      </w:r>
    </w:p>
    <w:p>
      <w:r>
        <w:t>- Lưu: VT, V.I (3). ĐQPhán.</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