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7880/VPCP-QHQT năm 2023 ký Quyết định của Ủy ban Thương mại về sửa đổi Nghị định thư số 1 trong Hiệp định EVFTA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7880/VPCP-QHQT</w:t>
      </w:r>
    </w:p>
    <w:p>
      <w:r>
        <w:t>V/v ký Quyết định của Ủy ban Thương mại về việc sửa đổi Nghị định thư số 1 trong Hiệp định EVFTA</w:t>
      </w:r>
    </w:p>
    <w:p>
      <w:r>
        <w:t>Hà Nội, ngày 11 tháng 10 năm 2023</w:t>
      </w:r>
    </w:p>
    <w:p>
      <w:r>
        <w:t>Kính gửi:  Bộ Công Thương.</w:t>
      </w:r>
    </w:p>
    <w:p>
      <w:r>
        <w:t>Xét đề nghị của Bộ Công Thương tại Tờ trình số 6610/TTr-BCT ngày 26 tháng 9 năm 2023 trình Chính phủ về việc ký Quyết định của Ủy ban Thương mại về việc sửa đổi Nghị định thư số 1 về Quy định hàng hóa có xuất xứ và phương thức hợp tác quản lý hành chính trong Hiệp định Thương mại tự do giữa Cộng hòa xã hội chủ nghĩa Việt Nam và Liên minh châu Âu (EVFTA), Phó Thủ tướng Trần Lưu Quang giao Bộ Công Thương:</w:t>
      </w:r>
    </w:p>
    <w:p>
      <w:r>
        <w:t>1. Làm rõ việc tiếp thu giải trình ý kiến các cơ quan liên quan, nhất là ý kiến thẩm định của Bộ Tư pháp; rà soát, xác định rõ các văn bản cần sửa đổi, bổ sung khi ký Quyết định của Ủy ban Thương mại sửa đổi Nghị định thư số 1 về Quy định hàng hoá có xuất xứ và phương thức hợp tác quản lý hành chính trong Hiệp định EVFTA.</w:t>
      </w:r>
    </w:p>
    <w:p>
      <w:r>
        <w:t>2. Bổ sung 01 Điều vào dự thảo Nghị quyết của Chính phủ: “Bộ Công Thương rà soát kỹ, chịu trách nhiệm toàn diện về nội dung, số liệu báo cáo và các nội dung sửa đổi Nghị định thư số 1 về Quy định hàng hoá có xuất xứ và phương thức hợp tác quản lý hành chính trong Hiệp định EVFTA”.</w:t>
      </w:r>
    </w:p>
    <w:p>
      <w:r>
        <w:t>Văn phòng Chính phủ thông báo để Bộ Công Thương biết, thực hiện./.</w:t>
      </w:r>
    </w:p>
    <w:p>
      <w:r>
        <w:t>Nơi nhận:</w:t>
      </w:r>
    </w:p>
    <w:p>
      <w:r>
        <w:t>- Như trên;</w:t>
      </w:r>
    </w:p>
    <w:p>
      <w:r>
        <w:t>- TTg, PTTg Trần Lưu Quang (để b/c);</w:t>
      </w:r>
    </w:p>
    <w:p>
      <w:r>
        <w:t>- Bộ Tư pháp;</w:t>
      </w:r>
    </w:p>
    <w:p>
      <w:r>
        <w:t>- VPCP: BTCN, PCN Nguyễn Xuân Thành, Vụ TH;</w:t>
      </w:r>
    </w:p>
    <w:p>
      <w:r>
        <w:t>- Lưu: VT, QHQT (2).   ĐT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