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77-CV/TW năm 2025 hướng dẫn hồ sơ đối với đảng viên chính thức ứng cử vào Ban Chấp hành Trung ương Đảng khóa XIV và thời gian giải quyết đơn tố cáo, khiếu nại tư cách đại biểu dự Đại hội XIV của Đảng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77-CV/TW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77-CV/TW</w:t>
      </w:r>
    </w:p>
    <w:p>
      <w:r>
        <w:t>V/v hướng dẫn hồ sơ đối với đảng viên chính thức ứng cử vào Ban Chấp hành Trung ương Đảng khoá XIV và thời gian giải quyết đơn tố cáo, khiếu nại tư cách đại biểu dự Đại hội XIV của Đảng</w:t>
      </w:r>
    </w:p>
    <w:p>
      <w:r>
        <w:t>Hà Nội, ngày 06 tháng 11 năm 2025</w:t>
      </w:r>
    </w:p>
    <w:p>
      <w:r>
        <w:t>Kính gửi:  Ban thường vụ tỉnh ủy, thành ủy, đảng ủy trực thuộc Trung ương,</w:t>
      </w:r>
    </w:p>
    <w:p>
      <w:r>
        <w:t>Để thực hiện Điều lệ Đảng về quyền của đảng viên chính thức không phải là đại biểu chính thức của Đại hội ứng cử vào Ban Chấp hành Trung ương Đảng khoá XIV và việc giải quyết đơn tố cáo, khiếu nại về tư cách đại biểu dự Đại hội đại biểu toàn quốc lần thứ XIV của Đảng, Bộ Chính trị yêu cầu các cấp ủy đảng chỉ đạo thực hiện các nội dung sau:</w:t>
      </w:r>
    </w:p>
    <w:p>
      <w:r>
        <w:t>1. Về thực hiện quyền ứng cử vào Ban Chấp hành Trung ương Đảng khoá XIV của đảng viên chính thức không phải là đại biểu chính thức Đại hội XIV của Đảng</w:t>
      </w:r>
    </w:p>
    <w:p>
      <w:r>
        <w:t>Những đảng viên chính thức không phải là đại biểu chính thức của Đại hội XIV, nếu ứng cử vào Ban Chấp hành Trung ương Đảng khoá XIV cần gửi hồ sơ đến Tiểu ban Nhân sự Đại hội XIV  (qua Ban Tổ chức Trung ương)  chậm nhất là 15 ngày làm việc trước ngày Đại hội chính thức khai mạc  (theo dấu bưu điện chuyển đến hoặc nhận trực tiếp).</w:t>
      </w:r>
    </w:p>
    <w:p>
      <w:r>
        <w:t>Hồ sơ của đảng viên chính thức không phải là đại biểu chính thức của Đại hội XIV ứng cử vào Ban Chấp hành Trung ương Đảng khoá XIV khi gửi đến Tiểu ban Nhân sự Đại hội XIV phải thực hiện như hồ sơ của các đồng chí được Ban Chấp hành Trung ương Đảng khoá XIII giới thiệu để bầu tham gia Ban Chấp hành Trung ương Đảng khoá XIV  (lần đầu)  và một số mẫu ban hành kèm theo Hướng dẫn số 04-HD/TW, ngày 31/12/2024 của Ban Bí thư  (sau đây gọi là Hướng dẫn số 04-HD/TW)  [1] , gồm có:</w:t>
      </w:r>
    </w:p>
    <w:p>
      <w:r>
        <w:t>- Đơn ứng cử  (Mẫu số 1, Hướng dẫn số 04-HD/TW).</w:t>
      </w:r>
    </w:p>
    <w:p>
      <w:r>
        <w:t>- Phiếu đảng viên có xác nhận của cấp ủy cơ sở  (Mẫu số 2, hồ sơ đảng viên, Hướng dẫn số 38-HD/BTCTW)  [2] , có dán ảnh màu khổ 4x6 cm, chụp trong thời gian không quá 6 tháng và tóm tắt tiểu sử cá nhân.</w:t>
      </w:r>
    </w:p>
    <w:p>
      <w:r>
        <w:t>- Kết luận về tiêu chuẩn chính trị của cấp ủy có thẩm quyền theo Quy định của Bộ Chính trị về bảo vệ chính trị nội bộ Đảng.</w:t>
      </w:r>
    </w:p>
    <w:p>
      <w:r>
        <w:t>- Bản kê khai tài sản, thu nhập theo mẫu ban hành kèm theo quy định hiện hành  (có ký xác nhận của người kê khai và người nhận bản kê khai theo quy định).</w:t>
      </w:r>
    </w:p>
    <w:p>
      <w:r>
        <w:t>- Bản sao các văn bằng, chứng chỉ về trình độ học vấn, chuyên môn, nghiệp vụ, lý luận chính trị, ngoại ngữ...  (có chứng thực của cơ quan có thẩm quyền).</w:t>
      </w:r>
    </w:p>
    <w:p>
      <w:r>
        <w:t>- Kết luận tình trạng sức khoẻ của cơ sở y tế có thẩm quyền/Giấy chứng nhận sức khoẻ của cơ sở y tế có thẩm quyền  (trong thời hạn 6 tháng kể từ ngày có kết quả khám sức khoẻ đến ngày khai mạc Đại hội).</w:t>
      </w:r>
    </w:p>
    <w:p>
      <w:r>
        <w:t>- Bản kiểm điểm 3 năm công tác gần nhất.</w:t>
      </w:r>
    </w:p>
    <w:p>
      <w:r>
        <w:t>- Bản nhận xét, đánh giá của chi ủy hoặc chi bộ  (nơi không có chi ủy)  nơi đảng viên công tác ( Mẫu số 3  , Hướng dẫn số 04-HD/TW)  có xác nhận của đảng ủy cấp trên trực tiếp.</w:t>
      </w:r>
    </w:p>
    <w:p>
      <w:r>
        <w:t>- Bản nhận xét của chi ủy hoặc chi bộ  (nơi không có chi ủy)  nơi cư trú  (Mẫu 3-213, Hướng dẫn số 33-HD/BTCTW)  [3] , có xác nhận của cấp ủy cấp trên.</w:t>
      </w:r>
    </w:p>
    <w:p>
      <w:r>
        <w:t>Đối với đảng viên không công tác trong các cơ quan, đơn vị, tổ chức của hệ thống chính trị: Bản kiểm điểm đảng viên 3 năm gần nhất; bản nhận xét, đánh giá của chi ủy hoặc chi bộ  (nơi không có chi ủy)  nơi đảng viên sinh hoạt  (Mẫu số 3, Hướng dẫn số 04-HD/TW)  có xác nhận của đảng ủy cơ sở; bản nhận xét của chi ủy hoặc chi bộ  (nơi không có chi ủy)  nơi cư trú  (Mẫu 3-213, Hướng dẫn số 33-HD/BTCTW).</w:t>
      </w:r>
    </w:p>
    <w:p>
      <w:r>
        <w:t>2. Việc giải quyết đơn tố cáo, khiếu nại về tư cách đại biểu Đại hội đại biểu toàn quốc lần thứ XIV của Đảng</w:t>
      </w:r>
    </w:p>
    <w:p>
      <w:r>
        <w:t>Đơn tố cáo, khiếu nại về tư cách đại biểu dự Đại hội đại biểu toàn quốc lần thứ XIV của Đảng cần gửi đến Ủy ban Kiểm tra Trung ương chậm nhất là  30  ngày làm việc trước ngày Đại hội chính thức khai mạc  (theo dấu bưu điện chuyển đến hoặc nhận trực tiếp)  để có thời gian thẩm tra, xem xét. Nếu gửi sau thời gian trên, Đại hội XIV sẽ giao những đơn tố cáo, khiếu nại đó cho Ban Chấp hành Trung ương Đảng khoá XIV xem xét, giải quyết.</w:t>
      </w:r>
    </w:p>
    <w:p>
      <w:r>
        <w:t>Thông báo này cần được phổ biến đến chi bộ.</w:t>
      </w:r>
    </w:p>
    <w:p>
      <w:r>
        <w:t>Nơi nhận:</w:t>
      </w:r>
    </w:p>
    <w:p>
      <w:r>
        <w:t>- Như trên,</w:t>
      </w:r>
    </w:p>
    <w:p>
      <w:r>
        <w:t>- Các đồng chí Ủy viên Ban Chấp hành Trung ương Đảng,</w:t>
      </w:r>
    </w:p>
    <w:p>
      <w:r>
        <w:t>- Ủy ban Kiểm tra Trung ương,</w:t>
      </w:r>
    </w:p>
    <w:p>
      <w:r>
        <w:t>- Ban Tổ chức Trung ương,</w:t>
      </w:r>
    </w:p>
    <w:p>
      <w:r>
        <w:t>- Lưu Văn phòng Trung ương Đảng.</w:t>
      </w:r>
    </w:p>
    <w:p>
      <w:r>
        <w:t>T/M BỘ CHÍNH TRỊ</w:t>
      </w:r>
    </w:p>
    <w:p>
      <w:r>
        <w:t>Trần Cẩm Tú</w:t>
      </w:r>
    </w:p>
    <w:p>
      <w:r>
        <w:t>[1] Hướng dẫn số 04-HD/TW, ngày 31/12/2024 của Ban Bí thư "Hướng dẫn một số vấn đề cụ thể thực hiện Quy chế bầu cử trong Đảng".</w:t>
      </w:r>
    </w:p>
    <w:p>
      <w:r>
        <w:t>[2] Hướng dẫn số 38-HD/BTCTW, ngày 29/9/2025 của Ban Tổ chức Trung ương về nghiệp vụ đảng viên.</w:t>
      </w:r>
    </w:p>
    <w:p>
      <w:r>
        <w:t>[3] Hướng dẫn số 33-HD/BTCTW, ngày 30/10/2020 của Ban Tổ chức Trung ương thực hiện một số nội dung trong Quy định số 213-QĐ/TW của Bộ Chính trị về trách nhiệm của đảng viên đang công tác thường xuyên giữ mối liên hệ với tổ chức đảng và nhân dân nơi cư trú.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