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7685/BCT-KHTC năm 2023 chính sách thuế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7685/BCT-KHTC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7685/BCT-KHTC</w:t>
      </w:r>
    </w:p>
    <w:p>
      <w:r>
        <w:t>V/v chính sách thuế</w:t>
      </w:r>
    </w:p>
    <w:p>
      <w:r>
        <w:t>Hà Nội, ngày 02 tháng 11 năm 2023</w:t>
      </w:r>
    </w:p>
    <w:p>
      <w:r>
        <w:t>Kính gửi:  Tổng cục Thuế</w:t>
      </w:r>
    </w:p>
    <w:p>
      <w:r>
        <w:t>Trả lời Công văn số 4609/TCT-CS ngày 18 tháng 10 năm 2023 của Tổng cục Thuế về việc chính sách thuế liên, quan đến quy trình sản xuất sản phẩm phân bón Urê xuất khẩu của Nhà máy Đạm Cà Mau, Bộ Công Thương có ý kiến như sau:</w:t>
      </w:r>
    </w:p>
    <w:p>
      <w:r>
        <w:t>Quy trình sản xuất phân bón Urê của Nhà máy Đạm Cà Mau gồm 02 công đoạn chính: Công đoạn sản xuất ra sản phẩm trung gian là Ammonia NH 3  (còn gọi là dịch Amo lỏng) và khí CO 2  đi từ nguyên liệu là khí thiên nhiên; Công đoạn tổng hợp Urê từ NH 3  và CO 2 , sau sau đó chuyển hóa thành sản phẩm phân Urê hạt.</w:t>
      </w:r>
    </w:p>
    <w:p>
      <w:r>
        <w:t>Ngoài để sản xuất phân bón Urê, Ammonia còn là một sản phẩm hóa chất được sử dụng làm nguyên liệu, hoạt chất trong nhiều ngành công nghiệp như: sản xuất thuốc nổ, sản xuất phân bón DAP, sử dụng trong sản xuất bột ngọt, sử dụng trong thuộc da, nhuộm, sử dụng trong công nghiệp chế biến cao su... Thực tế các nhà máy sản xuất phân bón Urê trong nước đều có hệ thống tồn trữ sản phẩm NH 3  và xuất bán NH 3  cho các khách hàng như một sản phẩm thương mại.</w:t>
      </w:r>
    </w:p>
    <w:p>
      <w:r>
        <w:t>Từ căn cứ nêu trên, Bộ Công Thương cho rằng sản phẩm Ammonia (dịch Amo lỏng) là sản phẩm khác so với nguyên vật liệu ban đầu trong quy trình sản xuất phân bón Urê của Nhà máy Đạm Cà Mau.</w:t>
      </w:r>
    </w:p>
    <w:p>
      <w:r>
        <w:t>Tổng cục Thuế tham khảo thêm ý kiến các cơ quan chuyên môn có liên quan để có ý kiến về chính sách thuế trả lời Cục Thuế tỉnh Cà Mau và Công ty CP Phân bón Dầu khí Cà Mau.</w:t>
      </w:r>
    </w:p>
    <w:p>
      <w:r>
        <w:t>Trên đây là ý kiến của Bộ Công Thương gửi Tổng cục Thuế tham khảo./.</w:t>
      </w:r>
    </w:p>
    <w:p>
      <w:r>
        <w:t>Nơi nhận:</w:t>
      </w:r>
    </w:p>
    <w:p>
      <w:r>
        <w:t>- Như trên;</w:t>
      </w:r>
    </w:p>
    <w:p>
      <w:r>
        <w:t>- Bộ trưởng (để b/c);</w:t>
      </w:r>
    </w:p>
    <w:p>
      <w:r>
        <w:t>- TT Phan Thị Thắng (để b/c);</w:t>
      </w:r>
    </w:p>
    <w:p>
      <w:r>
        <w:t>- Vụ trưởng (để b/c);</w:t>
      </w:r>
    </w:p>
    <w:p>
      <w:r>
        <w:t>- Lưu: VT, KHTC (thuyltt).</w:t>
      </w:r>
    </w:p>
    <w:p>
      <w:r>
        <w:t>TL. BỘ TRƯỞNG</w:t>
      </w:r>
    </w:p>
    <w:p>
      <w:r>
        <w:t>KT. VỤ TRƯỞNG VỤ KẾ HOẠCH - TÀI CHÍNH</w:t>
      </w:r>
    </w:p>
    <w:p>
      <w:r>
        <w:t>PHÓ VỤ TRƯỞNG</w:t>
      </w:r>
    </w:p>
    <w:p>
      <w:r>
        <w:t>Nguyễn Thị 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